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EB40" w14:textId="77777777" w:rsidR="00CF197B" w:rsidRDefault="00000000">
      <w:pPr>
        <w:rPr>
          <w:rFonts w:ascii="Arial Narrow" w:hAnsi="Arial Narrow" w:cs="Arial Narrow"/>
          <w:b/>
          <w:bCs/>
        </w:rPr>
      </w:pPr>
      <w:r>
        <w:rPr>
          <w:rFonts w:ascii="Arial Narrow" w:hAnsi="Arial Narrow" w:cs="Arial Narrow"/>
          <w:b/>
          <w:bCs/>
          <w:spacing w:val="10"/>
          <w:w w:val="90"/>
          <w:sz w:val="36"/>
          <w:szCs w:val="36"/>
        </w:rPr>
        <w:t xml:space="preserve"> </w:t>
      </w:r>
    </w:p>
    <w:p w14:paraId="7627ACF2" w14:textId="77777777" w:rsidR="00CF197B" w:rsidRDefault="00000000">
      <w:pPr>
        <w:spacing w:line="204" w:lineRule="auto"/>
        <w:jc w:val="center"/>
        <w:rPr>
          <w:rFonts w:ascii="Arial Narrow" w:hAnsi="Arial Narrow" w:cs="Arial Narrow"/>
          <w:b/>
          <w:bCs/>
          <w:spacing w:val="10"/>
          <w:w w:val="90"/>
          <w:sz w:val="36"/>
          <w:szCs w:val="36"/>
        </w:rPr>
      </w:pPr>
      <w:r>
        <w:rPr>
          <w:noProof/>
          <w:color w:val="2B579A"/>
          <w:shd w:val="clear" w:color="auto" w:fill="E6E6E6"/>
        </w:rPr>
        <w:drawing>
          <wp:inline distT="0" distB="0" distL="0" distR="0" wp14:anchorId="04A4365B" wp14:editId="2AC6004D">
            <wp:extent cx="2812415" cy="70485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dpi="0">
                    <a:blip r:embed="rId11"/>
                    <a:srcRect/>
                    <a:stretch>
                      <a:fillRect/>
                    </a:stretch>
                  </pic:blipFill>
                  <pic:spPr>
                    <a:xfrm>
                      <a:off x="0" y="0"/>
                      <a:ext cx="2813042" cy="704850"/>
                    </a:xfrm>
                    <a:prstGeom prst="rect">
                      <a:avLst/>
                    </a:prstGeom>
                  </pic:spPr>
                </pic:pic>
              </a:graphicData>
            </a:graphic>
          </wp:inline>
        </w:drawing>
      </w:r>
    </w:p>
    <w:p w14:paraId="6B22B0AE" w14:textId="77777777" w:rsidR="00CF197B" w:rsidRDefault="00CF197B">
      <w:pPr>
        <w:spacing w:line="204" w:lineRule="auto"/>
        <w:ind w:left="3168"/>
        <w:jc w:val="center"/>
        <w:rPr>
          <w:rFonts w:ascii="Arial Narrow" w:hAnsi="Arial Narrow" w:cs="Arial Narrow"/>
          <w:b/>
          <w:bCs/>
          <w:spacing w:val="10"/>
          <w:w w:val="90"/>
          <w:sz w:val="36"/>
          <w:szCs w:val="36"/>
        </w:rPr>
      </w:pPr>
    </w:p>
    <w:p w14:paraId="2CE0EB4A" w14:textId="77777777" w:rsidR="00CF197B" w:rsidRDefault="00CF197B">
      <w:pPr>
        <w:pStyle w:val="Default"/>
        <w:rPr>
          <w:rFonts w:ascii="Times New Roman" w:hAnsi="Times New Roman" w:cs="Times New Roman"/>
          <w:b/>
          <w:color w:val="auto"/>
        </w:rPr>
      </w:pPr>
    </w:p>
    <w:p w14:paraId="4BAF34E6" w14:textId="77777777" w:rsidR="00CF197B" w:rsidRDefault="00000000">
      <w:pPr>
        <w:pStyle w:val="Default"/>
        <w:jc w:val="center"/>
        <w:rPr>
          <w:rFonts w:ascii="Times New Roman" w:hAnsi="Times New Roman" w:cs="Times New Roman"/>
          <w:b/>
          <w:color w:val="auto"/>
        </w:rPr>
      </w:pPr>
      <w:r>
        <w:rPr>
          <w:rFonts w:ascii="Times New Roman" w:hAnsi="Times New Roman" w:cs="Times New Roman"/>
          <w:b/>
          <w:color w:val="auto"/>
        </w:rPr>
        <w:t>INSURANCE POLICY</w:t>
      </w:r>
    </w:p>
    <w:p w14:paraId="1B8D2C2E" w14:textId="77777777" w:rsidR="00CF197B" w:rsidRDefault="00CF197B">
      <w:pPr>
        <w:pStyle w:val="Default"/>
        <w:jc w:val="center"/>
        <w:rPr>
          <w:rFonts w:ascii="Times New Roman" w:hAnsi="Times New Roman" w:cs="Times New Roman"/>
          <w:b/>
          <w:color w:val="auto"/>
        </w:rPr>
      </w:pPr>
    </w:p>
    <w:p w14:paraId="11E4A546" w14:textId="77777777" w:rsidR="00CF197B" w:rsidRDefault="00000000">
      <w:pPr>
        <w:pStyle w:val="Default"/>
        <w:jc w:val="center"/>
        <w:rPr>
          <w:rFonts w:ascii="Times New Roman" w:hAnsi="Times New Roman" w:cs="Times New Roman"/>
          <w:b/>
          <w:color w:val="auto"/>
        </w:rPr>
      </w:pPr>
      <w:r>
        <w:rPr>
          <w:rFonts w:ascii="Times New Roman" w:hAnsi="Times New Roman" w:cs="Times New Roman"/>
          <w:b/>
          <w:color w:val="auto"/>
        </w:rPr>
        <w:t>Issued By</w:t>
      </w:r>
    </w:p>
    <w:p w14:paraId="0BA529A0" w14:textId="77777777" w:rsidR="00CF197B" w:rsidRDefault="00CF197B">
      <w:pPr>
        <w:pStyle w:val="Default"/>
        <w:jc w:val="center"/>
        <w:rPr>
          <w:rFonts w:ascii="Times New Roman" w:hAnsi="Times New Roman" w:cs="Times New Roman"/>
          <w:b/>
          <w:color w:val="auto"/>
        </w:rPr>
      </w:pPr>
    </w:p>
    <w:p w14:paraId="5A3AA5A2" w14:textId="77777777" w:rsidR="00CF197B" w:rsidRDefault="00000000">
      <w:pPr>
        <w:pStyle w:val="Default"/>
        <w:jc w:val="center"/>
        <w:rPr>
          <w:rFonts w:ascii="Times New Roman" w:hAnsi="Times New Roman" w:cs="Times New Roman"/>
          <w:b/>
          <w:color w:val="auto"/>
        </w:rPr>
      </w:pPr>
      <w:r>
        <w:rPr>
          <w:rFonts w:ascii="Times New Roman" w:hAnsi="Times New Roman" w:cs="Times New Roman"/>
          <w:b/>
          <w:color w:val="auto"/>
        </w:rPr>
        <w:t xml:space="preserve">WESTCOR INTERNATIONAL LIMITED </w:t>
      </w:r>
    </w:p>
    <w:p w14:paraId="16F10EC5" w14:textId="77777777" w:rsidR="00CF197B" w:rsidRDefault="00CF197B">
      <w:pPr>
        <w:pStyle w:val="Default"/>
        <w:jc w:val="center"/>
        <w:rPr>
          <w:rFonts w:ascii="Times New Roman" w:hAnsi="Times New Roman" w:cs="Times New Roman"/>
          <w:b/>
          <w:color w:val="auto"/>
        </w:rPr>
      </w:pPr>
    </w:p>
    <w:p w14:paraId="38D06A04" w14:textId="77777777" w:rsidR="00CF197B" w:rsidRDefault="00000000">
      <w:pPr>
        <w:pStyle w:val="BodyText"/>
        <w:tabs>
          <w:tab w:val="left" w:pos="2936"/>
        </w:tabs>
        <w:spacing w:before="72"/>
        <w:ind w:left="111" w:firstLine="0"/>
        <w:jc w:val="center"/>
        <w:rPr>
          <w:sz w:val="20"/>
          <w:szCs w:val="20"/>
        </w:rPr>
      </w:pPr>
      <w:r>
        <w:rPr>
          <w:sz w:val="20"/>
          <w:szCs w:val="20"/>
        </w:rPr>
        <w:t>Policy</w:t>
      </w:r>
      <w:r>
        <w:rPr>
          <w:spacing w:val="-5"/>
          <w:sz w:val="20"/>
          <w:szCs w:val="20"/>
        </w:rPr>
        <w:t xml:space="preserve"> </w:t>
      </w:r>
      <w:r>
        <w:rPr>
          <w:sz w:val="20"/>
          <w:szCs w:val="20"/>
        </w:rPr>
        <w:t>Number: TBC</w:t>
      </w:r>
      <w:r>
        <w:rPr>
          <w:sz w:val="20"/>
          <w:szCs w:val="20"/>
        </w:rPr>
        <w:tab/>
      </w:r>
      <w:r>
        <w:rPr>
          <w:sz w:val="20"/>
          <w:szCs w:val="20"/>
        </w:rPr>
        <w:tab/>
        <w:t xml:space="preserve">Amount </w:t>
      </w:r>
      <w:r>
        <w:rPr>
          <w:lang w:val="en-GB" w:eastAsia="en-GB"/>
        </w:rPr>
        <w:t>£</w:t>
      </w:r>
      <w:r>
        <w:rPr>
          <w:sz w:val="20"/>
          <w:szCs w:val="20"/>
        </w:rPr>
        <w:t xml:space="preserve">    </w:t>
      </w:r>
      <w:r>
        <w:rPr>
          <w:lang w:val="en-GB" w:eastAsia="en-GB"/>
        </w:rPr>
        <w:t>380,000.00</w:t>
      </w:r>
      <w:r>
        <w:rPr>
          <w:sz w:val="20"/>
          <w:szCs w:val="20"/>
        </w:rPr>
        <w:t xml:space="preserve">           </w:t>
      </w:r>
    </w:p>
    <w:p w14:paraId="2E7FFC1D" w14:textId="77777777" w:rsidR="00CF197B" w:rsidRDefault="00CF197B">
      <w:pPr>
        <w:pStyle w:val="BodyText"/>
        <w:tabs>
          <w:tab w:val="left" w:pos="2936"/>
        </w:tabs>
        <w:spacing w:before="72"/>
        <w:ind w:left="111" w:firstLine="0"/>
        <w:rPr>
          <w:rFonts w:cs="Times New Roman"/>
          <w:b/>
          <w:bCs/>
          <w:sz w:val="20"/>
          <w:szCs w:val="20"/>
        </w:rPr>
      </w:pPr>
    </w:p>
    <w:p w14:paraId="7EF7A425" w14:textId="77777777" w:rsidR="00CF197B" w:rsidRDefault="00CF197B">
      <w:pPr>
        <w:pStyle w:val="BodyText"/>
        <w:tabs>
          <w:tab w:val="left" w:pos="2936"/>
        </w:tabs>
        <w:spacing w:before="72"/>
        <w:ind w:left="111" w:firstLine="0"/>
        <w:jc w:val="center"/>
        <w:rPr>
          <w:rFonts w:cs="Times New Roman"/>
          <w:b/>
          <w:bCs/>
          <w:sz w:val="20"/>
          <w:szCs w:val="20"/>
        </w:rPr>
      </w:pPr>
    </w:p>
    <w:p w14:paraId="7D6127CF" w14:textId="77777777" w:rsidR="00CF197B" w:rsidRDefault="00CF197B">
      <w:pPr>
        <w:pStyle w:val="Default"/>
        <w:jc w:val="both"/>
        <w:rPr>
          <w:rFonts w:ascii="Times New Roman" w:hAnsi="Times New Roman" w:cs="Times New Roman"/>
          <w:b/>
          <w:bCs/>
          <w:color w:val="auto"/>
          <w:sz w:val="20"/>
          <w:szCs w:val="20"/>
        </w:rPr>
      </w:pPr>
    </w:p>
    <w:p w14:paraId="13412085" w14:textId="77777777" w:rsidR="00CF197B" w:rsidRDefault="00CF197B">
      <w:pPr>
        <w:ind w:right="288"/>
        <w:jc w:val="both"/>
        <w:rPr>
          <w:iCs/>
          <w:sz w:val="20"/>
          <w:szCs w:val="20"/>
        </w:rPr>
      </w:pPr>
    </w:p>
    <w:p w14:paraId="44894C95" w14:textId="77777777" w:rsidR="00CF197B" w:rsidRDefault="00CF197B">
      <w:pPr>
        <w:ind w:right="288"/>
        <w:jc w:val="both"/>
        <w:rPr>
          <w:iCs/>
          <w:sz w:val="20"/>
          <w:szCs w:val="20"/>
        </w:rPr>
      </w:pPr>
    </w:p>
    <w:p w14:paraId="624BC7CB" w14:textId="77777777" w:rsidR="00CF197B" w:rsidRDefault="00CF197B">
      <w:pPr>
        <w:ind w:right="288"/>
        <w:jc w:val="both"/>
        <w:rPr>
          <w:iCs/>
          <w:sz w:val="20"/>
          <w:szCs w:val="20"/>
        </w:rPr>
      </w:pPr>
    </w:p>
    <w:p w14:paraId="103CA485" w14:textId="77777777" w:rsidR="00CF197B" w:rsidRDefault="00CF197B">
      <w:pPr>
        <w:ind w:right="288"/>
        <w:jc w:val="both"/>
        <w:rPr>
          <w:iCs/>
          <w:sz w:val="20"/>
          <w:szCs w:val="20"/>
        </w:rPr>
      </w:pPr>
    </w:p>
    <w:p w14:paraId="018039C4" w14:textId="77777777" w:rsidR="00CF197B" w:rsidRDefault="00CF197B">
      <w:pPr>
        <w:ind w:right="288"/>
        <w:jc w:val="both"/>
        <w:rPr>
          <w:iCs/>
          <w:sz w:val="20"/>
          <w:szCs w:val="20"/>
        </w:rPr>
      </w:pPr>
    </w:p>
    <w:p w14:paraId="2F34D791" w14:textId="77777777" w:rsidR="00CF197B" w:rsidRDefault="00CF197B">
      <w:pPr>
        <w:ind w:right="288"/>
        <w:jc w:val="center"/>
        <w:rPr>
          <w:iCs/>
          <w:sz w:val="20"/>
          <w:szCs w:val="20"/>
        </w:rPr>
      </w:pPr>
    </w:p>
    <w:p w14:paraId="193E9478" w14:textId="77777777" w:rsidR="00CF197B" w:rsidRDefault="00000000">
      <w:pPr>
        <w:ind w:right="288"/>
        <w:jc w:val="center"/>
        <w:rPr>
          <w:iCs/>
          <w:sz w:val="20"/>
          <w:szCs w:val="20"/>
        </w:rPr>
      </w:pPr>
      <w:r>
        <w:rPr>
          <w:lang w:val="en-GB"/>
        </w:rPr>
        <w:t>AXA XL Insurance Company UK Limited and Chaucer Syndicates Limited</w:t>
      </w:r>
    </w:p>
    <w:p w14:paraId="10D286D1" w14:textId="77777777" w:rsidR="00CF197B" w:rsidRDefault="00CF197B">
      <w:pPr>
        <w:ind w:right="288"/>
        <w:jc w:val="both"/>
        <w:rPr>
          <w:iCs/>
          <w:sz w:val="20"/>
          <w:szCs w:val="20"/>
        </w:rPr>
      </w:pPr>
    </w:p>
    <w:p w14:paraId="778AB921" w14:textId="77777777" w:rsidR="00CF197B" w:rsidRDefault="00CF197B">
      <w:pPr>
        <w:ind w:right="288"/>
        <w:jc w:val="both"/>
        <w:rPr>
          <w:iCs/>
          <w:sz w:val="20"/>
          <w:szCs w:val="20"/>
        </w:rPr>
      </w:pPr>
    </w:p>
    <w:p w14:paraId="1FED2E33" w14:textId="77777777" w:rsidR="00CF197B" w:rsidRDefault="00CF197B">
      <w:pPr>
        <w:ind w:right="288"/>
        <w:jc w:val="both"/>
        <w:rPr>
          <w:iCs/>
          <w:sz w:val="20"/>
          <w:szCs w:val="20"/>
        </w:rPr>
      </w:pPr>
    </w:p>
    <w:p w14:paraId="6912187E" w14:textId="77777777" w:rsidR="00CF197B" w:rsidRDefault="00CF197B">
      <w:pPr>
        <w:ind w:right="288"/>
        <w:jc w:val="both"/>
        <w:rPr>
          <w:iCs/>
          <w:sz w:val="20"/>
          <w:szCs w:val="20"/>
        </w:rPr>
      </w:pPr>
    </w:p>
    <w:p w14:paraId="76427BED" w14:textId="77777777" w:rsidR="00CF197B" w:rsidRDefault="00CF197B">
      <w:pPr>
        <w:ind w:right="288"/>
        <w:jc w:val="both"/>
        <w:rPr>
          <w:iCs/>
          <w:sz w:val="20"/>
          <w:szCs w:val="20"/>
        </w:rPr>
      </w:pPr>
    </w:p>
    <w:p w14:paraId="6F993159" w14:textId="77777777" w:rsidR="00CF197B" w:rsidRDefault="00CF197B">
      <w:pPr>
        <w:ind w:right="288"/>
        <w:jc w:val="both"/>
        <w:rPr>
          <w:iCs/>
          <w:sz w:val="20"/>
          <w:szCs w:val="20"/>
        </w:rPr>
      </w:pPr>
    </w:p>
    <w:p w14:paraId="63072615" w14:textId="77777777" w:rsidR="00CF197B" w:rsidRDefault="00CF197B">
      <w:pPr>
        <w:ind w:right="288"/>
        <w:jc w:val="both"/>
        <w:rPr>
          <w:iCs/>
          <w:sz w:val="20"/>
          <w:szCs w:val="20"/>
        </w:rPr>
      </w:pPr>
    </w:p>
    <w:p w14:paraId="244CCC1F" w14:textId="77777777" w:rsidR="00CF197B" w:rsidRDefault="00CF197B">
      <w:pPr>
        <w:widowControl/>
        <w:spacing w:after="200" w:line="276" w:lineRule="auto"/>
        <w:rPr>
          <w:b/>
          <w:bCs/>
          <w:lang w:val="en-GB"/>
        </w:rPr>
        <w:sectPr w:rsidR="00CF197B">
          <w:footerReference w:type="even" r:id="rId12"/>
          <w:footerReference w:type="default" r:id="rId13"/>
          <w:footerReference w:type="first" r:id="rId14"/>
          <w:pgSz w:w="12240" w:h="15840"/>
          <w:pgMar w:top="1440" w:right="1440" w:bottom="1440" w:left="1440" w:header="720" w:footer="720" w:gutter="0"/>
          <w:cols w:space="720"/>
          <w:noEndnote/>
          <w:titlePg/>
        </w:sectPr>
      </w:pPr>
    </w:p>
    <w:p w14:paraId="313F8898" w14:textId="77777777" w:rsidR="00CF197B" w:rsidRDefault="00000000">
      <w:pPr>
        <w:jc w:val="center"/>
        <w:rPr>
          <w:sz w:val="22"/>
          <w:szCs w:val="22"/>
          <w:lang w:val="en-GB"/>
        </w:rPr>
      </w:pPr>
      <w:r>
        <w:rPr>
          <w:b/>
          <w:bCs/>
          <w:sz w:val="22"/>
          <w:szCs w:val="22"/>
          <w:lang w:val="en-GB"/>
        </w:rPr>
        <w:lastRenderedPageBreak/>
        <w:t>NOTICE TO INSURED</w:t>
      </w:r>
    </w:p>
    <w:p w14:paraId="6D68060F" w14:textId="77777777" w:rsidR="00CF197B" w:rsidRDefault="00000000">
      <w:pPr>
        <w:jc w:val="both"/>
        <w:rPr>
          <w:sz w:val="22"/>
          <w:szCs w:val="22"/>
          <w:lang w:val="en-GB"/>
        </w:rPr>
      </w:pPr>
      <w:r>
        <w:rPr>
          <w:sz w:val="22"/>
          <w:szCs w:val="22"/>
          <w:lang w:val="en-GB"/>
        </w:rPr>
        <w:t> </w:t>
      </w:r>
    </w:p>
    <w:p w14:paraId="4ABD5B4B" w14:textId="77777777" w:rsidR="00CF197B" w:rsidRDefault="00000000">
      <w:pPr>
        <w:spacing w:line="276" w:lineRule="auto"/>
        <w:jc w:val="both"/>
        <w:rPr>
          <w:sz w:val="22"/>
          <w:szCs w:val="22"/>
          <w:lang w:val="en-GB"/>
        </w:rPr>
      </w:pPr>
      <w:r>
        <w:rPr>
          <w:sz w:val="22"/>
          <w:szCs w:val="22"/>
          <w:lang w:val="en-GB"/>
        </w:rPr>
        <w:t xml:space="preserve">This Policy provides You with insurance protection for the Insured Risk listed in the Certificate of Insurance.  </w:t>
      </w:r>
    </w:p>
    <w:p w14:paraId="5D64312C" w14:textId="77777777" w:rsidR="00CF197B" w:rsidRDefault="00000000">
      <w:pPr>
        <w:spacing w:line="276" w:lineRule="auto"/>
        <w:jc w:val="both"/>
        <w:rPr>
          <w:sz w:val="22"/>
          <w:szCs w:val="22"/>
          <w:lang w:val="en-GB"/>
        </w:rPr>
      </w:pPr>
      <w:r>
        <w:rPr>
          <w:sz w:val="22"/>
          <w:szCs w:val="22"/>
          <w:lang w:val="en-GB"/>
        </w:rPr>
        <w:t> </w:t>
      </w:r>
    </w:p>
    <w:p w14:paraId="67BF5886" w14:textId="77777777" w:rsidR="00CF197B" w:rsidRDefault="00000000">
      <w:pPr>
        <w:spacing w:line="276" w:lineRule="auto"/>
        <w:jc w:val="both"/>
        <w:rPr>
          <w:sz w:val="22"/>
          <w:szCs w:val="22"/>
          <w:lang w:val="en-GB"/>
        </w:rPr>
      </w:pPr>
      <w:r>
        <w:rPr>
          <w:sz w:val="22"/>
          <w:szCs w:val="22"/>
          <w:lang w:val="en-GB"/>
        </w:rPr>
        <w:t>This Policy is a contract of insurance between You and Us. This Policy is arranged by Westcor International Limited (“Westcor”). Westcor is acting on behalf of AXA XL Insurance Company UK Limited and Chaucer Syndicates Limited (Lloyd's Underwriter Syndicate No. 1084 CSL)</w:t>
      </w:r>
    </w:p>
    <w:p w14:paraId="32B3E9F7" w14:textId="77777777" w:rsidR="00CF197B" w:rsidRDefault="00000000">
      <w:pPr>
        <w:spacing w:line="276" w:lineRule="auto"/>
        <w:jc w:val="both"/>
        <w:rPr>
          <w:sz w:val="22"/>
          <w:szCs w:val="22"/>
          <w:lang w:val="en-GB"/>
        </w:rPr>
      </w:pPr>
      <w:r>
        <w:rPr>
          <w:sz w:val="22"/>
          <w:szCs w:val="22"/>
          <w:lang w:val="en-GB"/>
        </w:rPr>
        <w:t> </w:t>
      </w:r>
    </w:p>
    <w:p w14:paraId="3B23880A" w14:textId="77777777" w:rsidR="00CF197B" w:rsidRDefault="00000000">
      <w:pPr>
        <w:spacing w:line="276" w:lineRule="auto"/>
        <w:ind w:right="-288"/>
        <w:rPr>
          <w:sz w:val="22"/>
          <w:szCs w:val="22"/>
          <w:lang w:val="en-GB"/>
        </w:rPr>
      </w:pPr>
      <w:r>
        <w:rPr>
          <w:color w:val="000000"/>
          <w:sz w:val="22"/>
          <w:szCs w:val="22"/>
          <w:lang w:val="en-GB"/>
        </w:rPr>
        <w:t>In deciding to accept this contract of insurance and in setting the terms and premium, We have relied on the information You have given Us in the Application. You must ensure that the answers provided to any questions We ask are accurate and complete.  In return for payment of the premium by You, We will provide insurance in accordance with the Certificate of Insurance, Insured Risk(s), Uninsured Matter(s) and Policy Terms and Conditions contained in, or endorsed upon, this Policy against such liability for Loss or Damage and Legal Fees and Expenses that may be incurred by You.</w:t>
      </w:r>
    </w:p>
    <w:p w14:paraId="5D26C345" w14:textId="77777777" w:rsidR="00CF197B" w:rsidRDefault="00000000">
      <w:pPr>
        <w:rPr>
          <w:sz w:val="22"/>
          <w:szCs w:val="22"/>
          <w:lang w:val="en-GB"/>
        </w:rPr>
      </w:pPr>
      <w:r>
        <w:rPr>
          <w:color w:val="000000"/>
          <w:sz w:val="22"/>
          <w:szCs w:val="22"/>
          <w:lang w:val="en-GB"/>
        </w:rPr>
        <w:t> </w:t>
      </w:r>
    </w:p>
    <w:p w14:paraId="331E0D87" w14:textId="77777777" w:rsidR="00CF197B" w:rsidRDefault="00000000">
      <w:pPr>
        <w:widowControl/>
        <w:spacing w:after="200" w:line="276" w:lineRule="auto"/>
        <w:rPr>
          <w:color w:val="000000"/>
          <w:sz w:val="22"/>
          <w:szCs w:val="22"/>
          <w:lang w:val="en-GB"/>
        </w:rPr>
      </w:pPr>
      <w:r>
        <w:rPr>
          <w:color w:val="000000"/>
          <w:sz w:val="22"/>
          <w:szCs w:val="22"/>
          <w:lang w:val="en-GB"/>
        </w:rPr>
        <w:t>The subscribing Insurers' obligations under contracts of insurance to which they subscribe are several and not joint and are limited solely to the extent of their individual subscriptions.  The subscribing Insurers are not responsible for the subscription of any co-subscribing insurer who for any reason does not satisfy all or part of its obligations.</w:t>
      </w:r>
    </w:p>
    <w:p w14:paraId="22F9B741" w14:textId="77777777" w:rsidR="00CF197B" w:rsidRDefault="00000000">
      <w:pPr>
        <w:widowControl/>
        <w:spacing w:after="200" w:line="276" w:lineRule="auto"/>
        <w:rPr>
          <w:sz w:val="22"/>
          <w:szCs w:val="22"/>
          <w:lang w:val="en-GB"/>
        </w:rPr>
      </w:pPr>
      <w:r>
        <w:rPr>
          <w:color w:val="000000"/>
          <w:sz w:val="22"/>
          <w:szCs w:val="22"/>
          <w:lang w:val="en-GB"/>
        </w:rPr>
        <w:t xml:space="preserve">Attached is Your Certificate of Insurance and Policy. </w:t>
      </w:r>
    </w:p>
    <w:p w14:paraId="60F80FD4" w14:textId="77777777" w:rsidR="00CF197B" w:rsidRDefault="00000000">
      <w:pPr>
        <w:jc w:val="both"/>
        <w:rPr>
          <w:sz w:val="22"/>
          <w:szCs w:val="22"/>
          <w:lang w:val="en-GB"/>
        </w:rPr>
      </w:pPr>
      <w:r>
        <w:rPr>
          <w:color w:val="000000"/>
          <w:sz w:val="22"/>
          <w:szCs w:val="22"/>
          <w:lang w:val="en-GB"/>
        </w:rPr>
        <w:t xml:space="preserve">The Policy </w:t>
      </w:r>
      <w:r>
        <w:rPr>
          <w:sz w:val="22"/>
          <w:szCs w:val="22"/>
          <w:lang w:val="en-GB"/>
        </w:rPr>
        <w:t xml:space="preserve">along with Your Certificate of Insurance must be read together as one contract of insurance.  </w:t>
      </w:r>
    </w:p>
    <w:p w14:paraId="27842257" w14:textId="77777777" w:rsidR="00CF197B" w:rsidRDefault="00CF197B">
      <w:pPr>
        <w:jc w:val="both"/>
        <w:rPr>
          <w:sz w:val="22"/>
          <w:szCs w:val="22"/>
          <w:lang w:val="en-GB"/>
        </w:rPr>
      </w:pPr>
    </w:p>
    <w:p w14:paraId="132633C8" w14:textId="77777777" w:rsidR="00CF197B" w:rsidRDefault="00000000">
      <w:pPr>
        <w:jc w:val="both"/>
        <w:rPr>
          <w:sz w:val="22"/>
          <w:szCs w:val="22"/>
          <w:lang w:val="en-GB"/>
        </w:rPr>
      </w:pPr>
      <w:r>
        <w:rPr>
          <w:noProof/>
          <w:u w:val="single"/>
        </w:rPr>
        <w:drawing>
          <wp:inline distT="0" distB="0" distL="0" distR="0" wp14:anchorId="09064924" wp14:editId="5130A246">
            <wp:extent cx="1519555" cy="485775"/>
            <wp:effectExtent l="0" t="0" r="4445" b="9525"/>
            <wp:docPr id="258515372" name="Picture 1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15372" name="Picture 17" descr="A signature on a white background&#10;&#10;Description automatically generated"/>
                    <pic:cNvPicPr/>
                  </pic:nvPicPr>
                  <pic:blipFill dpi="0">
                    <a:blip r:embed="rId15"/>
                    <a:srcRect/>
                    <a:stretch>
                      <a:fillRect/>
                    </a:stretch>
                  </pic:blipFill>
                  <pic:spPr>
                    <a:xfrm>
                      <a:off x="0" y="0"/>
                      <a:ext cx="1519671" cy="485828"/>
                    </a:xfrm>
                    <a:prstGeom prst="rect">
                      <a:avLst/>
                    </a:prstGeom>
                  </pic:spPr>
                </pic:pic>
              </a:graphicData>
            </a:graphic>
          </wp:inline>
        </w:drawing>
      </w:r>
    </w:p>
    <w:p w14:paraId="3B9D40C5" w14:textId="77777777" w:rsidR="00CF197B" w:rsidRDefault="00000000">
      <w:pPr>
        <w:rPr>
          <w:b/>
          <w:sz w:val="22"/>
          <w:szCs w:val="22"/>
          <w:lang w:val="en-GB"/>
        </w:rPr>
      </w:pPr>
      <w:r>
        <w:rPr>
          <w:b/>
          <w:sz w:val="22"/>
          <w:szCs w:val="22"/>
          <w:lang w:val="en-GB"/>
        </w:rPr>
        <w:t>Carmel A. Caramagna, Westcor International Limited</w:t>
      </w:r>
    </w:p>
    <w:p w14:paraId="1ACA997D" w14:textId="77777777" w:rsidR="00CF197B" w:rsidRDefault="00000000">
      <w:pPr>
        <w:jc w:val="both"/>
        <w:rPr>
          <w:sz w:val="22"/>
          <w:szCs w:val="22"/>
          <w:lang w:val="en-GB"/>
        </w:rPr>
      </w:pPr>
      <w:r>
        <w:rPr>
          <w:sz w:val="22"/>
          <w:szCs w:val="22"/>
          <w:lang w:val="en-GB"/>
        </w:rPr>
        <w:t>for and on behalf of AXA XL Insurance Company UK Limited and Chaucer Syndicates Limited (“Insurer”)</w:t>
      </w:r>
    </w:p>
    <w:p w14:paraId="696F14AB" w14:textId="77777777" w:rsidR="00CF197B" w:rsidRDefault="00000000">
      <w:pPr>
        <w:jc w:val="both"/>
        <w:rPr>
          <w:sz w:val="22"/>
          <w:szCs w:val="22"/>
          <w:lang w:val="en-GB"/>
        </w:rPr>
      </w:pPr>
      <w:r>
        <w:rPr>
          <w:sz w:val="22"/>
          <w:szCs w:val="22"/>
          <w:lang w:val="en-GB"/>
        </w:rPr>
        <w:t xml:space="preserve"> </w:t>
      </w:r>
    </w:p>
    <w:p w14:paraId="6578D02A" w14:textId="77777777" w:rsidR="00CF197B" w:rsidRDefault="00000000">
      <w:pPr>
        <w:widowControl/>
        <w:spacing w:after="200" w:line="276" w:lineRule="auto"/>
        <w:rPr>
          <w:b/>
          <w:sz w:val="22"/>
          <w:szCs w:val="22"/>
          <w:lang w:val="en-GB"/>
        </w:rPr>
      </w:pPr>
      <w:r>
        <w:rPr>
          <w:b/>
          <w:sz w:val="22"/>
          <w:szCs w:val="22"/>
          <w:lang w:val="en-GB"/>
        </w:rPr>
        <w:t>Regulatory Information</w:t>
      </w:r>
    </w:p>
    <w:p w14:paraId="66D6D89C" w14:textId="77777777" w:rsidR="00CF197B" w:rsidRDefault="00000000">
      <w:pPr>
        <w:pStyle w:val="ListParagraph"/>
        <w:widowControl/>
        <w:numPr>
          <w:ilvl w:val="0"/>
          <w:numId w:val="13"/>
        </w:numPr>
        <w:spacing w:after="200" w:line="276" w:lineRule="auto"/>
        <w:rPr>
          <w:sz w:val="22"/>
          <w:szCs w:val="22"/>
          <w:lang w:val="en-GB"/>
        </w:rPr>
      </w:pPr>
      <w:r>
        <w:rPr>
          <w:sz w:val="22"/>
          <w:szCs w:val="22"/>
          <w:lang w:val="en-GB"/>
        </w:rPr>
        <w:t>AXA XL Insurance Company UK Limited</w:t>
      </w:r>
    </w:p>
    <w:p w14:paraId="5B40D474" w14:textId="77777777" w:rsidR="00CF197B" w:rsidRDefault="00000000">
      <w:pPr>
        <w:widowControl/>
        <w:spacing w:after="200" w:line="276" w:lineRule="auto"/>
        <w:rPr>
          <w:sz w:val="22"/>
          <w:szCs w:val="22"/>
          <w:lang w:val="en-GB"/>
        </w:rPr>
      </w:pPr>
      <w:r>
        <w:rPr>
          <w:sz w:val="22"/>
          <w:szCs w:val="22"/>
          <w:lang w:val="en-GB"/>
        </w:rPr>
        <w:t>Authorised by the Prudential Regulation Authority and regulated by the Financial Conduct Authority and the Prudential Regulation Authority (Firm Reference No. 423308). Further details can be found on the Financial Services Register at www.fca.org.uk</w:t>
      </w:r>
    </w:p>
    <w:p w14:paraId="612342AD" w14:textId="77777777" w:rsidR="00CF197B" w:rsidRDefault="00000000">
      <w:pPr>
        <w:widowControl/>
        <w:spacing w:after="200" w:line="276" w:lineRule="auto"/>
        <w:rPr>
          <w:sz w:val="22"/>
          <w:szCs w:val="22"/>
          <w:lang w:val="en-GB"/>
        </w:rPr>
      </w:pPr>
      <w:r>
        <w:rPr>
          <w:sz w:val="22"/>
          <w:szCs w:val="22"/>
          <w:lang w:val="en-GB"/>
        </w:rPr>
        <w:t>AXA XL Insurance Company UK Limited - Registered Office 20 Gracechurch Street, London, EC3V 0BG. Registered in England - Company Number 5328622.</w:t>
      </w:r>
    </w:p>
    <w:p w14:paraId="20C1CD34" w14:textId="77777777" w:rsidR="00CF197B" w:rsidRDefault="00000000">
      <w:pPr>
        <w:widowControl/>
        <w:spacing w:after="200" w:line="276" w:lineRule="auto"/>
        <w:rPr>
          <w:sz w:val="22"/>
          <w:szCs w:val="22"/>
          <w:lang w:val="en-GB"/>
        </w:rPr>
      </w:pPr>
      <w:r>
        <w:rPr>
          <w:sz w:val="22"/>
          <w:szCs w:val="22"/>
          <w:lang w:val="en-GB"/>
        </w:rPr>
        <w:t>You can check this out on the FCA’s website at www.fca.org.uk which includes a register of all the firms they regulate or by calling the FCA on 0800 111 6768.</w:t>
      </w:r>
    </w:p>
    <w:p w14:paraId="45E9FC03" w14:textId="77777777" w:rsidR="00CF197B" w:rsidRDefault="00000000">
      <w:pPr>
        <w:widowControl/>
        <w:spacing w:after="200" w:line="276" w:lineRule="auto"/>
        <w:rPr>
          <w:sz w:val="22"/>
          <w:szCs w:val="22"/>
          <w:lang w:val="en-GB"/>
        </w:rPr>
      </w:pPr>
      <w:r>
        <w:rPr>
          <w:sz w:val="22"/>
          <w:szCs w:val="22"/>
          <w:lang w:val="en-GB"/>
        </w:rPr>
        <w:br w:type="page"/>
      </w:r>
    </w:p>
    <w:p w14:paraId="3C75DACD" w14:textId="77777777" w:rsidR="00CF197B" w:rsidRDefault="00CF197B">
      <w:pPr>
        <w:widowControl/>
        <w:spacing w:after="200" w:line="276" w:lineRule="auto"/>
        <w:rPr>
          <w:sz w:val="22"/>
          <w:szCs w:val="22"/>
          <w:lang w:val="en-GB"/>
        </w:rPr>
      </w:pPr>
    </w:p>
    <w:p w14:paraId="1057D0E7" w14:textId="77777777" w:rsidR="00CF197B" w:rsidRDefault="00000000">
      <w:pPr>
        <w:pStyle w:val="ListParagraph"/>
        <w:widowControl/>
        <w:numPr>
          <w:ilvl w:val="0"/>
          <w:numId w:val="13"/>
        </w:numPr>
        <w:spacing w:after="200" w:line="276" w:lineRule="auto"/>
        <w:rPr>
          <w:sz w:val="22"/>
          <w:szCs w:val="22"/>
          <w:lang w:val="en-GB"/>
        </w:rPr>
      </w:pPr>
      <w:r>
        <w:rPr>
          <w:sz w:val="22"/>
          <w:szCs w:val="22"/>
          <w:lang w:val="en-GB"/>
        </w:rPr>
        <w:t>Lloyd's Underwriter Syndicate No. 1084 CSL (Chaucer Syndicates Ltd)</w:t>
      </w:r>
    </w:p>
    <w:p w14:paraId="13F5ED03" w14:textId="77777777" w:rsidR="00CF197B" w:rsidRDefault="00CF197B">
      <w:pPr>
        <w:pStyle w:val="ListParagraph"/>
        <w:widowControl/>
        <w:spacing w:after="200" w:line="276" w:lineRule="auto"/>
        <w:rPr>
          <w:sz w:val="22"/>
          <w:szCs w:val="22"/>
          <w:lang w:val="en-GB"/>
        </w:rPr>
      </w:pPr>
    </w:p>
    <w:p w14:paraId="5C923D51" w14:textId="77777777" w:rsidR="00CF197B" w:rsidRDefault="00000000">
      <w:pPr>
        <w:pStyle w:val="ListParagraph"/>
        <w:widowControl/>
        <w:spacing w:after="200" w:line="276" w:lineRule="auto"/>
        <w:ind w:left="0"/>
        <w:rPr>
          <w:sz w:val="22"/>
          <w:szCs w:val="22"/>
          <w:lang w:val="en-GB"/>
        </w:rPr>
      </w:pPr>
      <w:r>
        <w:rPr>
          <w:sz w:val="22"/>
          <w:szCs w:val="22"/>
          <w:lang w:val="en-GB"/>
        </w:rPr>
        <w:t xml:space="preserve">Authorised by the Prudential Regulation Authority and regulated by the Financial Conduct Authority and the Prudential Regulation Authority (Firm Reference No. 1463304). Further details can be found on the Financial Services Register at </w:t>
      </w:r>
      <w:hyperlink r:id="rId16">
        <w:r>
          <w:rPr>
            <w:rStyle w:val="Hyperlink"/>
            <w:sz w:val="22"/>
            <w:szCs w:val="22"/>
            <w:lang w:val="en-GB"/>
          </w:rPr>
          <w:t>www.fca.org.uk</w:t>
        </w:r>
      </w:hyperlink>
    </w:p>
    <w:p w14:paraId="7147333A" w14:textId="77777777" w:rsidR="00CF197B" w:rsidRDefault="00CF197B">
      <w:pPr>
        <w:pStyle w:val="ListParagraph"/>
        <w:widowControl/>
        <w:spacing w:after="200" w:line="276" w:lineRule="auto"/>
        <w:ind w:left="0"/>
        <w:rPr>
          <w:sz w:val="22"/>
          <w:szCs w:val="22"/>
          <w:lang w:val="en-GB"/>
        </w:rPr>
      </w:pPr>
    </w:p>
    <w:p w14:paraId="53851A00" w14:textId="77777777" w:rsidR="00CF197B" w:rsidRDefault="00000000">
      <w:pPr>
        <w:pStyle w:val="ListParagraph"/>
        <w:widowControl/>
        <w:spacing w:after="200" w:line="276" w:lineRule="auto"/>
        <w:ind w:left="0"/>
        <w:rPr>
          <w:sz w:val="22"/>
          <w:szCs w:val="22"/>
          <w:lang w:val="en-GB"/>
        </w:rPr>
      </w:pPr>
      <w:r>
        <w:rPr>
          <w:sz w:val="22"/>
          <w:szCs w:val="22"/>
          <w:lang w:val="en-GB"/>
        </w:rPr>
        <w:t>Chaucer Syndicates Limited- Registered Office 52 Lime Street, London EC3M 7AF. Registered in England - Company Number 00184915.</w:t>
      </w:r>
    </w:p>
    <w:p w14:paraId="34435B6D" w14:textId="77777777" w:rsidR="00CF197B" w:rsidRDefault="00CF197B">
      <w:pPr>
        <w:pStyle w:val="ListParagraph"/>
        <w:widowControl/>
        <w:spacing w:after="200" w:line="276" w:lineRule="auto"/>
        <w:ind w:left="0"/>
        <w:rPr>
          <w:sz w:val="22"/>
          <w:szCs w:val="22"/>
          <w:lang w:val="en-GB"/>
        </w:rPr>
      </w:pPr>
    </w:p>
    <w:p w14:paraId="17172DE1" w14:textId="77777777" w:rsidR="00CF197B" w:rsidRDefault="00000000">
      <w:pPr>
        <w:pStyle w:val="ListParagraph"/>
        <w:widowControl/>
        <w:spacing w:after="200" w:line="276" w:lineRule="auto"/>
        <w:ind w:left="0"/>
        <w:rPr>
          <w:sz w:val="22"/>
          <w:szCs w:val="22"/>
          <w:lang w:val="en-GB"/>
        </w:rPr>
      </w:pPr>
      <w:r>
        <w:rPr>
          <w:sz w:val="22"/>
          <w:szCs w:val="22"/>
          <w:lang w:val="en-GB"/>
        </w:rPr>
        <w:t>You can check this out on the FCA’s website at www.fca.org.uk which includes a register of all the firms they regulate or by calling the FCA on 0800 111 6768.</w:t>
      </w:r>
    </w:p>
    <w:p w14:paraId="6F47DCF0" w14:textId="77777777" w:rsidR="00CF197B" w:rsidRDefault="00CF197B">
      <w:pPr>
        <w:pStyle w:val="ListParagraph"/>
        <w:widowControl/>
        <w:spacing w:after="200" w:line="276" w:lineRule="auto"/>
        <w:ind w:left="0"/>
        <w:rPr>
          <w:sz w:val="22"/>
          <w:szCs w:val="22"/>
          <w:lang w:val="en-GB"/>
        </w:rPr>
      </w:pPr>
    </w:p>
    <w:p w14:paraId="32F3D8FA" w14:textId="77777777" w:rsidR="00CF197B" w:rsidRDefault="00000000">
      <w:pPr>
        <w:pStyle w:val="ListParagraph"/>
        <w:widowControl/>
        <w:numPr>
          <w:ilvl w:val="0"/>
          <w:numId w:val="13"/>
        </w:numPr>
        <w:spacing w:after="200" w:line="276" w:lineRule="auto"/>
        <w:rPr>
          <w:sz w:val="22"/>
          <w:szCs w:val="22"/>
          <w:lang w:val="en-GB"/>
        </w:rPr>
      </w:pPr>
      <w:r>
        <w:rPr>
          <w:sz w:val="22"/>
          <w:szCs w:val="22"/>
          <w:lang w:val="en-GB"/>
        </w:rPr>
        <w:t xml:space="preserve">Westcor International Ltd </w:t>
      </w:r>
    </w:p>
    <w:p w14:paraId="4FD7B6FA" w14:textId="77777777" w:rsidR="00CF197B" w:rsidRDefault="00000000">
      <w:pPr>
        <w:widowControl/>
        <w:spacing w:after="200" w:line="276" w:lineRule="auto"/>
        <w:rPr>
          <w:sz w:val="22"/>
          <w:szCs w:val="22"/>
          <w:lang w:val="en-GB"/>
        </w:rPr>
      </w:pPr>
      <w:r>
        <w:rPr>
          <w:sz w:val="22"/>
          <w:szCs w:val="22"/>
          <w:lang w:val="en-GB"/>
        </w:rPr>
        <w:t>Authorised by the Authority and regulated by the Financial Conduct Authority under Reference No. 791297.  Further details can be found on the Financial Services Register at www.fca.org.uk.</w:t>
      </w:r>
    </w:p>
    <w:p w14:paraId="21936B97" w14:textId="77777777" w:rsidR="00CF197B" w:rsidRDefault="00000000">
      <w:pPr>
        <w:widowControl/>
        <w:spacing w:after="200" w:line="276" w:lineRule="auto"/>
        <w:rPr>
          <w:sz w:val="22"/>
          <w:szCs w:val="22"/>
          <w:lang w:val="en-GB"/>
        </w:rPr>
      </w:pPr>
      <w:r>
        <w:rPr>
          <w:sz w:val="22"/>
          <w:szCs w:val="22"/>
          <w:lang w:val="en-GB"/>
        </w:rPr>
        <w:t>Westcor International Ltd - Registered Office 24 King William Street, London, EC4R 9AT.  Company Number 10908260.</w:t>
      </w:r>
    </w:p>
    <w:p w14:paraId="2F93405F" w14:textId="77777777" w:rsidR="00CF197B" w:rsidRDefault="00000000">
      <w:pPr>
        <w:widowControl/>
        <w:spacing w:after="200" w:line="276" w:lineRule="auto"/>
        <w:rPr>
          <w:sz w:val="22"/>
          <w:szCs w:val="22"/>
          <w:lang w:val="en-GB"/>
        </w:rPr>
      </w:pPr>
      <w:r>
        <w:rPr>
          <w:sz w:val="22"/>
          <w:szCs w:val="22"/>
          <w:lang w:val="en-GB"/>
        </w:rPr>
        <w:t>You can check this out on the FCA’s website at www.fca.org.uk which includes a register of all the firms they regulate or by calling the FCA on 0800 111 6768.</w:t>
      </w:r>
    </w:p>
    <w:p w14:paraId="3F193F0C" w14:textId="77777777" w:rsidR="00CF197B" w:rsidRDefault="00000000">
      <w:pPr>
        <w:widowControl/>
        <w:spacing w:after="200" w:line="276" w:lineRule="auto"/>
        <w:rPr>
          <w:b/>
          <w:sz w:val="28"/>
          <w:szCs w:val="28"/>
          <w:lang w:val="en-GB"/>
        </w:rPr>
      </w:pPr>
      <w:r>
        <w:rPr>
          <w:b/>
          <w:sz w:val="28"/>
          <w:szCs w:val="28"/>
          <w:lang w:val="en-GB"/>
        </w:rPr>
        <w:br w:type="page"/>
      </w:r>
    </w:p>
    <w:p w14:paraId="46949496" w14:textId="77777777" w:rsidR="00CF197B" w:rsidRDefault="00CF197B">
      <w:pPr>
        <w:widowControl/>
        <w:spacing w:after="200" w:line="276" w:lineRule="auto"/>
        <w:rPr>
          <w:b/>
          <w:sz w:val="28"/>
          <w:szCs w:val="28"/>
          <w:lang w:val="en-GB"/>
        </w:rPr>
        <w:sectPr w:rsidR="00CF197B">
          <w:footerReference w:type="default" r:id="rId17"/>
          <w:footerReference w:type="first" r:id="rId18"/>
          <w:pgSz w:w="12240" w:h="15840"/>
          <w:pgMar w:top="720" w:right="1440" w:bottom="1440" w:left="1440" w:header="0" w:footer="576" w:gutter="0"/>
          <w:pgNumType w:start="2" w:chapSep="period"/>
          <w:cols w:space="720"/>
          <w:noEndnote/>
        </w:sectPr>
      </w:pPr>
    </w:p>
    <w:p w14:paraId="4D15278B" w14:textId="77777777" w:rsidR="00CF197B" w:rsidRDefault="00CF197B">
      <w:pPr>
        <w:widowControl/>
        <w:spacing w:after="200" w:line="276" w:lineRule="auto"/>
        <w:rPr>
          <w:b/>
          <w:lang w:val="en-GB"/>
        </w:rPr>
      </w:pPr>
    </w:p>
    <w:p w14:paraId="3F9ACC4C" w14:textId="77777777" w:rsidR="00CF197B" w:rsidRDefault="00000000">
      <w:pPr>
        <w:tabs>
          <w:tab w:val="center" w:pos="5040"/>
          <w:tab w:val="left" w:pos="8880"/>
        </w:tabs>
        <w:jc w:val="center"/>
        <w:rPr>
          <w:b/>
          <w:sz w:val="28"/>
          <w:szCs w:val="28"/>
          <w:lang w:val="en-GB"/>
        </w:rPr>
      </w:pPr>
      <w:r>
        <w:rPr>
          <w:b/>
          <w:sz w:val="28"/>
          <w:szCs w:val="28"/>
          <w:lang w:val="en-GB"/>
        </w:rPr>
        <w:t>Insurance Policy</w:t>
      </w:r>
    </w:p>
    <w:p w14:paraId="309C606B" w14:textId="77777777" w:rsidR="00CF197B" w:rsidRDefault="00000000">
      <w:pPr>
        <w:jc w:val="center"/>
        <w:rPr>
          <w:b/>
          <w:sz w:val="28"/>
          <w:szCs w:val="28"/>
          <w:lang w:val="en-GB"/>
        </w:rPr>
      </w:pPr>
      <w:r>
        <w:rPr>
          <w:b/>
          <w:sz w:val="28"/>
          <w:szCs w:val="28"/>
          <w:lang w:val="en-GB"/>
        </w:rPr>
        <w:t>Certificate of Insurance</w:t>
      </w:r>
    </w:p>
    <w:p w14:paraId="7A2BB66B" w14:textId="77777777" w:rsidR="00CF197B" w:rsidRDefault="00CF197B">
      <w:pPr>
        <w:rPr>
          <w:noProof/>
          <w:lang w:val="en-GB" w:eastAsia="en-GB"/>
        </w:rPr>
      </w:pPr>
    </w:p>
    <w:tbl>
      <w:tblPr>
        <w:tblpPr w:leftFromText="180" w:rightFromText="180" w:vertAnchor="text" w:tblpX="-596" w:tblpY="1"/>
        <w:tblOverlap w:val="never"/>
        <w:tblW w:w="10525" w:type="dxa"/>
        <w:tblBorders>
          <w:top w:val="single" w:sz="4" w:space="0" w:color="29ACB6"/>
          <w:left w:val="single" w:sz="4" w:space="0" w:color="29ACB6"/>
          <w:bottom w:val="single" w:sz="4" w:space="0" w:color="29ACB6"/>
          <w:right w:val="single" w:sz="4" w:space="0" w:color="29ACB6"/>
          <w:insideH w:val="single" w:sz="6" w:space="0" w:color="29ACB6"/>
          <w:insideV w:val="single" w:sz="6" w:space="0" w:color="29ACB6"/>
        </w:tblBorders>
        <w:tblLayout w:type="fixed"/>
        <w:tblCellMar>
          <w:left w:w="10" w:type="dxa"/>
          <w:right w:w="10" w:type="dxa"/>
        </w:tblCellMar>
        <w:tblLook w:val="04A0" w:firstRow="1" w:lastRow="0" w:firstColumn="1" w:lastColumn="0" w:noHBand="0" w:noVBand="1"/>
      </w:tblPr>
      <w:tblGrid>
        <w:gridCol w:w="2425"/>
        <w:gridCol w:w="3800"/>
        <w:gridCol w:w="2130"/>
        <w:gridCol w:w="2170"/>
      </w:tblGrid>
      <w:tr w:rsidR="00CF197B" w14:paraId="504A97B7" w14:textId="77777777">
        <w:trPr>
          <w:trHeight w:val="240"/>
        </w:trPr>
        <w:tc>
          <w:tcPr>
            <w:tcW w:w="2425" w:type="dxa"/>
            <w:tcMar>
              <w:top w:w="100" w:type="dxa"/>
              <w:left w:w="108" w:type="dxa"/>
              <w:bottom w:w="100" w:type="dxa"/>
              <w:right w:w="108" w:type="dxa"/>
            </w:tcMar>
          </w:tcPr>
          <w:p w14:paraId="7A0226FF" w14:textId="77777777" w:rsidR="00CF197B" w:rsidRDefault="00000000">
            <w:pPr>
              <w:rPr>
                <w:b/>
                <w:lang w:val="en-GB" w:eastAsia="en-GB"/>
              </w:rPr>
            </w:pPr>
            <w:r>
              <w:rPr>
                <w:b/>
                <w:lang w:val="en-GB" w:eastAsia="en-GB"/>
              </w:rPr>
              <w:t>Policy Number</w:t>
            </w:r>
          </w:p>
        </w:tc>
        <w:tc>
          <w:tcPr>
            <w:tcW w:w="8100" w:type="dxa"/>
            <w:gridSpan w:val="3"/>
            <w:tcMar>
              <w:top w:w="100" w:type="dxa"/>
              <w:left w:w="108" w:type="dxa"/>
              <w:bottom w:w="100" w:type="dxa"/>
              <w:right w:w="108" w:type="dxa"/>
            </w:tcMar>
          </w:tcPr>
          <w:p w14:paraId="3F9EF5DB" w14:textId="77777777" w:rsidR="00CF197B" w:rsidRDefault="00CF197B">
            <w:pPr>
              <w:jc w:val="both"/>
            </w:pPr>
          </w:p>
        </w:tc>
      </w:tr>
      <w:tr w:rsidR="00CF197B" w14:paraId="101DD1A2" w14:textId="77777777">
        <w:tc>
          <w:tcPr>
            <w:tcW w:w="2425" w:type="dxa"/>
            <w:tcMar>
              <w:top w:w="100" w:type="dxa"/>
              <w:left w:w="108" w:type="dxa"/>
              <w:bottom w:w="100" w:type="dxa"/>
              <w:right w:w="108" w:type="dxa"/>
            </w:tcMar>
          </w:tcPr>
          <w:p w14:paraId="58AB3A6B" w14:textId="77777777" w:rsidR="00CF197B" w:rsidRDefault="00000000">
            <w:pPr>
              <w:rPr>
                <w:b/>
                <w:lang w:val="en-GB" w:eastAsia="en-GB"/>
              </w:rPr>
            </w:pPr>
            <w:r>
              <w:rPr>
                <w:b/>
                <w:lang w:val="en-GB" w:eastAsia="en-GB"/>
              </w:rPr>
              <w:t>UMR</w:t>
            </w:r>
          </w:p>
        </w:tc>
        <w:tc>
          <w:tcPr>
            <w:tcW w:w="8100" w:type="dxa"/>
            <w:gridSpan w:val="3"/>
            <w:tcMar>
              <w:top w:w="100" w:type="dxa"/>
              <w:left w:w="108" w:type="dxa"/>
              <w:bottom w:w="100" w:type="dxa"/>
              <w:right w:w="108" w:type="dxa"/>
            </w:tcMar>
          </w:tcPr>
          <w:p w14:paraId="3BED0D23" w14:textId="77777777" w:rsidR="00CF197B" w:rsidRDefault="00000000">
            <w:pPr>
              <w:jc w:val="both"/>
            </w:pPr>
            <w:r>
              <w:t>B1262BW0597025, B1262BW0491425</w:t>
            </w:r>
          </w:p>
        </w:tc>
      </w:tr>
      <w:tr w:rsidR="00CF197B" w14:paraId="55CF9393" w14:textId="77777777">
        <w:tc>
          <w:tcPr>
            <w:tcW w:w="2425" w:type="dxa"/>
            <w:tcMar>
              <w:top w:w="100" w:type="dxa"/>
              <w:left w:w="108" w:type="dxa"/>
              <w:bottom w:w="100" w:type="dxa"/>
              <w:right w:w="108" w:type="dxa"/>
            </w:tcMar>
          </w:tcPr>
          <w:p w14:paraId="62FFE620" w14:textId="77777777" w:rsidR="00CF197B" w:rsidRDefault="00000000">
            <w:pPr>
              <w:rPr>
                <w:b/>
                <w:lang w:val="en-GB" w:eastAsia="en-GB"/>
              </w:rPr>
            </w:pPr>
            <w:r>
              <w:rPr>
                <w:b/>
                <w:lang w:val="en-GB" w:eastAsia="en-GB"/>
              </w:rPr>
              <w:t>Policy Inception Date</w:t>
            </w:r>
          </w:p>
        </w:tc>
        <w:tc>
          <w:tcPr>
            <w:tcW w:w="8100" w:type="dxa"/>
            <w:gridSpan w:val="3"/>
            <w:tcMar>
              <w:top w:w="100" w:type="dxa"/>
              <w:left w:w="108" w:type="dxa"/>
              <w:bottom w:w="100" w:type="dxa"/>
              <w:right w:w="108" w:type="dxa"/>
            </w:tcMar>
          </w:tcPr>
          <w:p w14:paraId="0E2C5543" w14:textId="77777777" w:rsidR="00CF197B" w:rsidRDefault="00CF197B">
            <w:pPr>
              <w:jc w:val="both"/>
              <w:rPr>
                <w:lang w:val="en-GB" w:eastAsia="en-GB"/>
              </w:rPr>
            </w:pPr>
          </w:p>
        </w:tc>
      </w:tr>
      <w:tr w:rsidR="00CF197B" w14:paraId="7ADA9F44" w14:textId="77777777">
        <w:trPr>
          <w:trHeight w:val="348"/>
        </w:trPr>
        <w:tc>
          <w:tcPr>
            <w:tcW w:w="2425" w:type="dxa"/>
            <w:tcMar>
              <w:top w:w="100" w:type="dxa"/>
              <w:left w:w="108" w:type="dxa"/>
              <w:bottom w:w="100" w:type="dxa"/>
              <w:right w:w="108" w:type="dxa"/>
            </w:tcMar>
          </w:tcPr>
          <w:p w14:paraId="175D5D00" w14:textId="77777777" w:rsidR="00CF197B" w:rsidRDefault="00000000">
            <w:pPr>
              <w:rPr>
                <w:b/>
                <w:lang w:val="en-GB" w:eastAsia="en-GB"/>
              </w:rPr>
            </w:pPr>
            <w:r>
              <w:rPr>
                <w:b/>
                <w:lang w:val="en-GB" w:eastAsia="en-GB"/>
              </w:rPr>
              <w:t>Property</w:t>
            </w:r>
          </w:p>
        </w:tc>
        <w:tc>
          <w:tcPr>
            <w:tcW w:w="8100" w:type="dxa"/>
            <w:gridSpan w:val="3"/>
            <w:tcMar>
              <w:top w:w="100" w:type="dxa"/>
              <w:left w:w="108" w:type="dxa"/>
              <w:bottom w:w="100" w:type="dxa"/>
              <w:right w:w="108" w:type="dxa"/>
            </w:tcMar>
          </w:tcPr>
          <w:p w14:paraId="73C5805F" w14:textId="62DF56A6" w:rsidR="00CF197B" w:rsidRDefault="00000000">
            <w:pPr>
              <w:rPr>
                <w:lang w:val="en-GB" w:eastAsia="en-GB"/>
              </w:rPr>
            </w:pPr>
            <w:r>
              <w:rPr>
                <w:lang w:val="en-GB" w:eastAsia="en-GB"/>
              </w:rPr>
              <w:t>First Floor, 53-54 Swanley Centre, Swanley Kent, BR8 7TQ, England</w:t>
            </w:r>
          </w:p>
        </w:tc>
      </w:tr>
      <w:tr w:rsidR="00CF197B" w14:paraId="1C1D6DDB" w14:textId="77777777">
        <w:tc>
          <w:tcPr>
            <w:tcW w:w="2425" w:type="dxa"/>
            <w:tcMar>
              <w:top w:w="100" w:type="dxa"/>
              <w:left w:w="108" w:type="dxa"/>
              <w:bottom w:w="100" w:type="dxa"/>
              <w:right w:w="108" w:type="dxa"/>
            </w:tcMar>
          </w:tcPr>
          <w:p w14:paraId="301CDD21" w14:textId="77777777" w:rsidR="00CF197B" w:rsidRPr="001E780C" w:rsidRDefault="00000000">
            <w:pPr>
              <w:rPr>
                <w:b/>
                <w:lang w:val="en-GB" w:eastAsia="en-GB"/>
              </w:rPr>
            </w:pPr>
            <w:r w:rsidRPr="001E780C">
              <w:rPr>
                <w:b/>
                <w:lang w:val="en-GB" w:eastAsia="en-GB"/>
              </w:rPr>
              <w:t>Insured Use</w:t>
            </w:r>
          </w:p>
        </w:tc>
        <w:tc>
          <w:tcPr>
            <w:tcW w:w="8100" w:type="dxa"/>
            <w:gridSpan w:val="3"/>
            <w:tcMar>
              <w:top w:w="100" w:type="dxa"/>
              <w:left w:w="108" w:type="dxa"/>
              <w:bottom w:w="100" w:type="dxa"/>
              <w:right w:w="108" w:type="dxa"/>
            </w:tcMar>
          </w:tcPr>
          <w:p w14:paraId="68298698" w14:textId="2D2C40D0" w:rsidR="00CF197B" w:rsidRPr="001E780C" w:rsidRDefault="00000000" w:rsidP="00691564">
            <w:pPr>
              <w:rPr>
                <w:bCs/>
              </w:rPr>
            </w:pPr>
            <w:r w:rsidRPr="001E780C">
              <w:rPr>
                <w:rStyle w:val="normaltextrun"/>
              </w:rPr>
              <w:t>Development and subsequent use of the Property</w:t>
            </w:r>
            <w:r w:rsidR="00691564" w:rsidRPr="001E780C">
              <w:rPr>
                <w:rStyle w:val="normaltextrun"/>
              </w:rPr>
              <w:t xml:space="preserve"> for </w:t>
            </w:r>
            <w:r w:rsidR="00691564" w:rsidRPr="001E780C">
              <w:rPr>
                <w:bCs/>
              </w:rPr>
              <w:t xml:space="preserve"> the c</w:t>
            </w:r>
            <w:r w:rsidR="00691564" w:rsidRPr="001E780C">
              <w:rPr>
                <w:bCs/>
              </w:rPr>
              <w:t>onversion of vacant first floor space into 2no. 1-bedroom flats (C3 use)</w:t>
            </w:r>
            <w:r w:rsidR="00691564" w:rsidRPr="001E780C">
              <w:rPr>
                <w:bCs/>
              </w:rPr>
              <w:t xml:space="preserve"> </w:t>
            </w:r>
            <w:r w:rsidRPr="001E780C">
              <w:rPr>
                <w:rStyle w:val="normaltextrun"/>
              </w:rPr>
              <w:t xml:space="preserve">in accordance with planning permission reference </w:t>
            </w:r>
            <w:r w:rsidR="00167A91" w:rsidRPr="001E780C">
              <w:t>23/01002/FUL</w:t>
            </w:r>
            <w:r w:rsidR="00167A91" w:rsidRPr="001E780C">
              <w:rPr>
                <w:rStyle w:val="normaltextrun"/>
              </w:rPr>
              <w:t xml:space="preserve"> </w:t>
            </w:r>
            <w:r w:rsidRPr="001E780C">
              <w:rPr>
                <w:rStyle w:val="normaltextrun"/>
              </w:rPr>
              <w:t xml:space="preserve">dated </w:t>
            </w:r>
            <w:r w:rsidR="003C694F" w:rsidRPr="001E780C">
              <w:rPr>
                <w:rStyle w:val="normaltextrun"/>
              </w:rPr>
              <w:t>9</w:t>
            </w:r>
            <w:r w:rsidR="003C694F" w:rsidRPr="001E780C">
              <w:rPr>
                <w:rStyle w:val="normaltextrun"/>
                <w:vertAlign w:val="superscript"/>
              </w:rPr>
              <w:t>th</w:t>
            </w:r>
            <w:r w:rsidR="003C694F" w:rsidRPr="001E780C">
              <w:rPr>
                <w:rStyle w:val="normaltextrun"/>
              </w:rPr>
              <w:t xml:space="preserve"> June 2025</w:t>
            </w:r>
          </w:p>
        </w:tc>
      </w:tr>
      <w:tr w:rsidR="00CF197B" w14:paraId="31EC9497" w14:textId="77777777">
        <w:tc>
          <w:tcPr>
            <w:tcW w:w="2425" w:type="dxa"/>
            <w:tcMar>
              <w:top w:w="100" w:type="dxa"/>
              <w:left w:w="108" w:type="dxa"/>
              <w:bottom w:w="100" w:type="dxa"/>
              <w:right w:w="108" w:type="dxa"/>
            </w:tcMar>
          </w:tcPr>
          <w:p w14:paraId="300C2EF8" w14:textId="77777777" w:rsidR="00CF197B" w:rsidRDefault="00000000">
            <w:pPr>
              <w:rPr>
                <w:b/>
                <w:lang w:val="en-GB" w:eastAsia="en-GB"/>
              </w:rPr>
            </w:pPr>
            <w:r>
              <w:rPr>
                <w:b/>
                <w:lang w:val="en-GB" w:eastAsia="en-GB"/>
              </w:rPr>
              <w:t>Insured</w:t>
            </w:r>
          </w:p>
        </w:tc>
        <w:tc>
          <w:tcPr>
            <w:tcW w:w="8100" w:type="dxa"/>
            <w:gridSpan w:val="3"/>
            <w:tcMar>
              <w:top w:w="100" w:type="dxa"/>
              <w:left w:w="108" w:type="dxa"/>
              <w:bottom w:w="100" w:type="dxa"/>
              <w:right w:w="108" w:type="dxa"/>
            </w:tcMar>
          </w:tcPr>
          <w:p w14:paraId="5E72B3B6" w14:textId="5EF202B3" w:rsidR="00CF197B" w:rsidRDefault="001E780C">
            <w:pPr>
              <w:jc w:val="both"/>
              <w:rPr>
                <w:lang w:val="en-GB" w:eastAsia="en-GB"/>
              </w:rPr>
            </w:pPr>
            <w:r w:rsidRPr="001E780C">
              <w:rPr>
                <w:lang w:val="en-GB" w:eastAsia="en-GB"/>
              </w:rPr>
              <w:t>Mayfair London Properties Holding Limited</w:t>
            </w:r>
            <w:r w:rsidRPr="001E780C">
              <w:rPr>
                <w:lang w:val="en-GB" w:eastAsia="en-GB"/>
              </w:rPr>
              <w:t xml:space="preserve"> </w:t>
            </w:r>
            <w:r w:rsidR="00000000">
              <w:rPr>
                <w:lang w:val="en-GB" w:eastAsia="en-GB"/>
              </w:rPr>
              <w:t>and their successors in title being any future owners of the Property together with mortgagees, lessees and chargees who have an interest in the Property at the time of any Claim,</w:t>
            </w:r>
            <w:r w:rsidR="00000000">
              <w:rPr>
                <w:lang w:eastAsia="en-GB"/>
              </w:rPr>
              <w:t xml:space="preserve"> </w:t>
            </w:r>
            <w:r w:rsidR="00000000">
              <w:rPr>
                <w:lang w:val="en-GB" w:eastAsia="en-GB"/>
              </w:rPr>
              <w:t>together with any service providers and the highways authority pursuant to their agreement with the Insured and only to the extent that the Limit of Liability includes the value of any works undertaken.</w:t>
            </w:r>
          </w:p>
          <w:p w14:paraId="7165423A" w14:textId="77777777" w:rsidR="00CF197B" w:rsidRDefault="00CF197B">
            <w:pPr>
              <w:jc w:val="both"/>
              <w:rPr>
                <w:lang w:val="en-GB" w:eastAsia="en-GB"/>
              </w:rPr>
            </w:pPr>
          </w:p>
          <w:p w14:paraId="54AAA79A" w14:textId="77777777" w:rsidR="00CF197B" w:rsidRDefault="00000000">
            <w:pPr>
              <w:jc w:val="both"/>
              <w:rPr>
                <w:lang w:val="en-GB" w:eastAsia="en-GB"/>
              </w:rPr>
            </w:pPr>
            <w:r>
              <w:rPr>
                <w:lang w:val="en-GB" w:eastAsia="en-GB"/>
              </w:rPr>
              <w:t>Referred to as “You” or “Your” in the Policy.</w:t>
            </w:r>
          </w:p>
        </w:tc>
      </w:tr>
      <w:tr w:rsidR="00CF197B" w14:paraId="60D86BCA" w14:textId="77777777">
        <w:tc>
          <w:tcPr>
            <w:tcW w:w="2425" w:type="dxa"/>
            <w:tcMar>
              <w:top w:w="100" w:type="dxa"/>
              <w:left w:w="108" w:type="dxa"/>
              <w:bottom w:w="100" w:type="dxa"/>
              <w:right w:w="108" w:type="dxa"/>
            </w:tcMar>
          </w:tcPr>
          <w:p w14:paraId="5C0D2FEF" w14:textId="77777777" w:rsidR="00CF197B" w:rsidRDefault="00000000">
            <w:pPr>
              <w:rPr>
                <w:b/>
                <w:lang w:val="en-GB" w:eastAsia="en-GB"/>
              </w:rPr>
            </w:pPr>
            <w:r>
              <w:rPr>
                <w:b/>
                <w:lang w:val="en-GB" w:eastAsia="en-GB"/>
              </w:rPr>
              <w:t>Insurer</w:t>
            </w:r>
          </w:p>
        </w:tc>
        <w:tc>
          <w:tcPr>
            <w:tcW w:w="8100" w:type="dxa"/>
            <w:gridSpan w:val="3"/>
            <w:tcMar>
              <w:top w:w="100" w:type="dxa"/>
              <w:left w:w="108" w:type="dxa"/>
              <w:bottom w:w="100" w:type="dxa"/>
              <w:right w:w="108" w:type="dxa"/>
            </w:tcMar>
          </w:tcPr>
          <w:p w14:paraId="00F4BDD1" w14:textId="77777777" w:rsidR="00CF197B" w:rsidRDefault="00000000">
            <w:pPr>
              <w:jc w:val="both"/>
              <w:rPr>
                <w:lang w:val="en-GB" w:eastAsia="en-GB"/>
              </w:rPr>
            </w:pPr>
            <w:r>
              <w:rPr>
                <w:lang w:val="en-GB"/>
              </w:rPr>
              <w:t>AXA XL Insurance Company UK Limited</w:t>
            </w:r>
            <w:r>
              <w:rPr>
                <w:lang w:val="en-GB" w:eastAsia="en-GB"/>
              </w:rPr>
              <w:t xml:space="preserve"> and Chaucer Syndicates Limited</w:t>
            </w:r>
          </w:p>
          <w:p w14:paraId="4822B42C" w14:textId="77777777" w:rsidR="00CF197B" w:rsidRDefault="00CF197B">
            <w:pPr>
              <w:jc w:val="both"/>
              <w:rPr>
                <w:lang w:val="en-GB" w:eastAsia="en-GB"/>
              </w:rPr>
            </w:pPr>
          </w:p>
          <w:p w14:paraId="7666CD21" w14:textId="77777777" w:rsidR="00CF197B" w:rsidRDefault="00000000">
            <w:pPr>
              <w:jc w:val="both"/>
              <w:rPr>
                <w:lang w:val="en-GB" w:eastAsia="en-GB"/>
              </w:rPr>
            </w:pPr>
            <w:r>
              <w:rPr>
                <w:lang w:val="en-GB" w:eastAsia="en-GB"/>
              </w:rPr>
              <w:t>Referred to as “Insurer”, “Our” or “Us” in the Policy.</w:t>
            </w:r>
          </w:p>
        </w:tc>
      </w:tr>
      <w:tr w:rsidR="00CF197B" w14:paraId="7C318711" w14:textId="77777777">
        <w:tc>
          <w:tcPr>
            <w:tcW w:w="2425" w:type="dxa"/>
            <w:tcMar>
              <w:top w:w="100" w:type="dxa"/>
              <w:left w:w="108" w:type="dxa"/>
              <w:bottom w:w="100" w:type="dxa"/>
              <w:right w:w="108" w:type="dxa"/>
            </w:tcMar>
          </w:tcPr>
          <w:p w14:paraId="69AC0783" w14:textId="77777777" w:rsidR="00CF197B" w:rsidRDefault="00000000">
            <w:pPr>
              <w:rPr>
                <w:b/>
                <w:lang w:val="en-GB" w:eastAsia="en-GB"/>
              </w:rPr>
            </w:pPr>
            <w:r>
              <w:rPr>
                <w:b/>
                <w:lang w:val="en-GB" w:eastAsia="en-GB"/>
              </w:rPr>
              <w:t>Limit of Liability</w:t>
            </w:r>
          </w:p>
        </w:tc>
        <w:tc>
          <w:tcPr>
            <w:tcW w:w="8100" w:type="dxa"/>
            <w:gridSpan w:val="3"/>
            <w:tcMar>
              <w:top w:w="100" w:type="dxa"/>
              <w:left w:w="108" w:type="dxa"/>
              <w:bottom w:w="100" w:type="dxa"/>
              <w:right w:w="108" w:type="dxa"/>
            </w:tcMar>
          </w:tcPr>
          <w:p w14:paraId="07A91259" w14:textId="77777777" w:rsidR="00CF197B" w:rsidRDefault="00000000">
            <w:pPr>
              <w:jc w:val="both"/>
              <w:rPr>
                <w:lang w:val="en-GB" w:eastAsia="en-GB"/>
              </w:rPr>
            </w:pPr>
            <w:r>
              <w:rPr>
                <w:lang w:val="en-GB" w:eastAsia="en-GB"/>
              </w:rPr>
              <w:t>£ 380,000.00</w:t>
            </w:r>
          </w:p>
        </w:tc>
      </w:tr>
      <w:tr w:rsidR="00CF197B" w14:paraId="558E942C" w14:textId="77777777">
        <w:tc>
          <w:tcPr>
            <w:tcW w:w="2425" w:type="dxa"/>
            <w:tcMar>
              <w:top w:w="100" w:type="dxa"/>
              <w:left w:w="108" w:type="dxa"/>
              <w:bottom w:w="100" w:type="dxa"/>
              <w:right w:w="108" w:type="dxa"/>
            </w:tcMar>
          </w:tcPr>
          <w:p w14:paraId="131793DC" w14:textId="77777777" w:rsidR="00CF197B" w:rsidRDefault="00000000">
            <w:pPr>
              <w:rPr>
                <w:b/>
                <w:lang w:val="en-GB" w:eastAsia="en-GB"/>
              </w:rPr>
            </w:pPr>
            <w:r>
              <w:rPr>
                <w:b/>
                <w:lang w:val="en-GB" w:eastAsia="en-GB"/>
              </w:rPr>
              <w:t>Excess</w:t>
            </w:r>
          </w:p>
        </w:tc>
        <w:tc>
          <w:tcPr>
            <w:tcW w:w="8100" w:type="dxa"/>
            <w:gridSpan w:val="3"/>
            <w:tcMar>
              <w:top w:w="100" w:type="dxa"/>
              <w:left w:w="108" w:type="dxa"/>
              <w:bottom w:w="100" w:type="dxa"/>
              <w:right w:w="108" w:type="dxa"/>
            </w:tcMar>
          </w:tcPr>
          <w:p w14:paraId="0A901BFE" w14:textId="77777777" w:rsidR="00CF197B" w:rsidRDefault="00000000">
            <w:pPr>
              <w:jc w:val="both"/>
              <w:rPr>
                <w:rFonts w:ascii="Meiryo" w:eastAsia="Meiryo" w:hAnsi="Meiryo"/>
                <w:lang w:val="en-GB" w:eastAsia="en-GB"/>
              </w:rPr>
            </w:pPr>
            <w:r>
              <w:rPr>
                <w:lang w:val="en-GB" w:eastAsia="en-GB"/>
              </w:rPr>
              <w:t>£ 0.00</w:t>
            </w:r>
          </w:p>
        </w:tc>
      </w:tr>
      <w:tr w:rsidR="00CF197B" w14:paraId="17860D35" w14:textId="77777777">
        <w:tc>
          <w:tcPr>
            <w:tcW w:w="2425" w:type="dxa"/>
            <w:tcMar>
              <w:top w:w="100" w:type="dxa"/>
              <w:left w:w="108" w:type="dxa"/>
              <w:bottom w:w="100" w:type="dxa"/>
              <w:right w:w="108" w:type="dxa"/>
            </w:tcMar>
          </w:tcPr>
          <w:p w14:paraId="59D73EF7" w14:textId="77777777" w:rsidR="00CF197B" w:rsidRDefault="00000000">
            <w:pPr>
              <w:rPr>
                <w:b/>
                <w:lang w:val="en-GB" w:eastAsia="en-GB"/>
              </w:rPr>
            </w:pPr>
            <w:r>
              <w:rPr>
                <w:lang w:val="en-GB" w:eastAsia="en-GB"/>
              </w:rPr>
              <w:br w:type="page"/>
            </w:r>
            <w:r>
              <w:rPr>
                <w:b/>
                <w:lang w:val="en-GB" w:eastAsia="en-GB"/>
              </w:rPr>
              <w:t>Insured Risk(s)</w:t>
            </w:r>
          </w:p>
        </w:tc>
        <w:tc>
          <w:tcPr>
            <w:tcW w:w="8100" w:type="dxa"/>
            <w:gridSpan w:val="3"/>
            <w:tcMar>
              <w:top w:w="100" w:type="dxa"/>
              <w:left w:w="108" w:type="dxa"/>
              <w:bottom w:w="100" w:type="dxa"/>
              <w:right w:w="108" w:type="dxa"/>
            </w:tcMar>
          </w:tcPr>
          <w:p w14:paraId="3197618C" w14:textId="77777777" w:rsidR="00CF197B" w:rsidRDefault="00000000">
            <w:pPr>
              <w:outlineLvl w:val="1"/>
              <w:rPr>
                <w:lang w:val="en-GB"/>
              </w:rPr>
            </w:pPr>
            <w:r>
              <w:rPr>
                <w:lang w:val="en-GB"/>
              </w:rPr>
              <w:t>As stated in the endorsement(s) attached hereto and made a part hereof.</w:t>
            </w:r>
          </w:p>
        </w:tc>
      </w:tr>
      <w:tr w:rsidR="00CF197B" w14:paraId="636E2975" w14:textId="77777777">
        <w:tc>
          <w:tcPr>
            <w:tcW w:w="2425" w:type="dxa"/>
            <w:tcMar>
              <w:top w:w="100" w:type="dxa"/>
              <w:left w:w="108" w:type="dxa"/>
              <w:bottom w:w="100" w:type="dxa"/>
              <w:right w:w="108" w:type="dxa"/>
            </w:tcMar>
          </w:tcPr>
          <w:p w14:paraId="0CB55976" w14:textId="77777777" w:rsidR="00CF197B" w:rsidRDefault="00000000">
            <w:pPr>
              <w:rPr>
                <w:b/>
                <w:color w:val="000000"/>
                <w:lang w:val="en-GB" w:eastAsia="en-GB"/>
              </w:rPr>
            </w:pPr>
            <w:r>
              <w:rPr>
                <w:b/>
                <w:color w:val="000000"/>
                <w:lang w:val="en-GB" w:eastAsia="en-GB"/>
              </w:rPr>
              <w:t>Period of Insurance</w:t>
            </w:r>
          </w:p>
          <w:p w14:paraId="2435C7FB" w14:textId="77777777" w:rsidR="00CF197B" w:rsidRDefault="00CF197B">
            <w:pPr>
              <w:rPr>
                <w:b/>
                <w:lang w:val="en-GB" w:eastAsia="en-GB"/>
              </w:rPr>
            </w:pPr>
          </w:p>
        </w:tc>
        <w:tc>
          <w:tcPr>
            <w:tcW w:w="8100" w:type="dxa"/>
            <w:gridSpan w:val="3"/>
            <w:tcMar>
              <w:top w:w="100" w:type="dxa"/>
              <w:left w:w="108" w:type="dxa"/>
              <w:bottom w:w="100" w:type="dxa"/>
              <w:right w:w="108" w:type="dxa"/>
            </w:tcMar>
          </w:tcPr>
          <w:p w14:paraId="3E459FEE" w14:textId="77777777" w:rsidR="00CF197B" w:rsidRDefault="00000000">
            <w:pPr>
              <w:jc w:val="both"/>
              <w:outlineLvl w:val="1"/>
              <w:rPr>
                <w:lang w:val="en-GB"/>
              </w:rPr>
            </w:pPr>
            <w:r>
              <w:rPr>
                <w:lang w:val="en-GB"/>
              </w:rPr>
              <w:t xml:space="preserve">The Policy starts on the Policy Inception Date and runs in perpetuity. </w:t>
            </w:r>
          </w:p>
          <w:p w14:paraId="10154CB3" w14:textId="77777777" w:rsidR="00CF197B" w:rsidRDefault="00CF197B">
            <w:pPr>
              <w:jc w:val="both"/>
              <w:outlineLvl w:val="1"/>
              <w:rPr>
                <w:lang w:val="en-GB"/>
              </w:rPr>
            </w:pPr>
          </w:p>
          <w:p w14:paraId="1C2C1D56" w14:textId="77777777" w:rsidR="00CF197B" w:rsidRDefault="00000000">
            <w:pPr>
              <w:jc w:val="both"/>
              <w:outlineLvl w:val="1"/>
              <w:rPr>
                <w:lang w:val="en-GB"/>
              </w:rPr>
            </w:pPr>
            <w:r>
              <w:rPr>
                <w:lang w:val="en-GB"/>
              </w:rPr>
              <w:t>Notwithstanding the above, this Policy only protects You for as long as You hold an interest in the Property affected by the Insured Risk.</w:t>
            </w:r>
          </w:p>
        </w:tc>
      </w:tr>
      <w:tr w:rsidR="00CF197B" w14:paraId="549E2BED" w14:textId="77777777">
        <w:trPr>
          <w:trHeight w:val="434"/>
        </w:trPr>
        <w:tc>
          <w:tcPr>
            <w:tcW w:w="2425" w:type="dxa"/>
            <w:tcMar>
              <w:top w:w="100" w:type="dxa"/>
              <w:left w:w="108" w:type="dxa"/>
              <w:bottom w:w="100" w:type="dxa"/>
              <w:right w:w="108" w:type="dxa"/>
            </w:tcMar>
            <w:vAlign w:val="center"/>
          </w:tcPr>
          <w:p w14:paraId="143956B5" w14:textId="77777777" w:rsidR="00CF197B" w:rsidRDefault="00000000">
            <w:pPr>
              <w:jc w:val="center"/>
              <w:rPr>
                <w:b/>
                <w:bCs/>
                <w:lang w:val="en-GB" w:eastAsia="en-GB"/>
              </w:rPr>
            </w:pPr>
            <w:r>
              <w:rPr>
                <w:b/>
                <w:bCs/>
                <w:lang w:val="en-GB" w:eastAsia="en-GB"/>
              </w:rPr>
              <w:t>Premium</w:t>
            </w:r>
          </w:p>
        </w:tc>
        <w:tc>
          <w:tcPr>
            <w:tcW w:w="3800" w:type="dxa"/>
            <w:tcMar>
              <w:top w:w="100" w:type="dxa"/>
              <w:left w:w="108" w:type="dxa"/>
              <w:bottom w:w="100" w:type="dxa"/>
              <w:right w:w="108" w:type="dxa"/>
            </w:tcMar>
            <w:vAlign w:val="center"/>
          </w:tcPr>
          <w:p w14:paraId="76C01220" w14:textId="77777777" w:rsidR="00CF197B" w:rsidRDefault="00000000">
            <w:pPr>
              <w:jc w:val="center"/>
              <w:rPr>
                <w:b/>
                <w:bCs/>
                <w:lang w:val="en-GB" w:eastAsia="en-GB"/>
              </w:rPr>
            </w:pPr>
            <w:r>
              <w:rPr>
                <w:b/>
                <w:bCs/>
                <w:lang w:val="en-GB" w:eastAsia="en-GB"/>
              </w:rPr>
              <w:t>Single Premium</w:t>
            </w:r>
          </w:p>
        </w:tc>
        <w:tc>
          <w:tcPr>
            <w:tcW w:w="2130" w:type="dxa"/>
            <w:vAlign w:val="center"/>
          </w:tcPr>
          <w:p w14:paraId="4184548E" w14:textId="77777777" w:rsidR="00CF197B" w:rsidRDefault="00000000">
            <w:pPr>
              <w:jc w:val="center"/>
              <w:rPr>
                <w:b/>
                <w:bCs/>
                <w:color w:val="000000"/>
                <w:lang w:val="en-GB" w:eastAsia="en-GB"/>
              </w:rPr>
            </w:pPr>
            <w:r>
              <w:rPr>
                <w:b/>
                <w:bCs/>
                <w:color w:val="000000" w:themeColor="text1"/>
                <w:lang w:val="en-GB" w:eastAsia="en-GB"/>
              </w:rPr>
              <w:t>Insurance Premium Tax</w:t>
            </w:r>
          </w:p>
        </w:tc>
        <w:tc>
          <w:tcPr>
            <w:tcW w:w="2170" w:type="dxa"/>
            <w:vAlign w:val="center"/>
          </w:tcPr>
          <w:p w14:paraId="0CAC9A0A" w14:textId="77777777" w:rsidR="00CF197B" w:rsidRDefault="00000000">
            <w:pPr>
              <w:jc w:val="center"/>
              <w:rPr>
                <w:b/>
                <w:bCs/>
                <w:color w:val="000000"/>
                <w:lang w:val="en-GB" w:eastAsia="en-GB"/>
              </w:rPr>
            </w:pPr>
            <w:r>
              <w:rPr>
                <w:b/>
                <w:bCs/>
                <w:color w:val="000000" w:themeColor="text1"/>
                <w:lang w:val="en-GB" w:eastAsia="en-GB"/>
              </w:rPr>
              <w:t>Total Premium</w:t>
            </w:r>
          </w:p>
        </w:tc>
      </w:tr>
      <w:tr w:rsidR="00CF197B" w14:paraId="68698848" w14:textId="77777777">
        <w:trPr>
          <w:trHeight w:val="434"/>
        </w:trPr>
        <w:tc>
          <w:tcPr>
            <w:tcW w:w="2425" w:type="dxa"/>
            <w:tcMar>
              <w:top w:w="100" w:type="dxa"/>
              <w:left w:w="108" w:type="dxa"/>
              <w:bottom w:w="100" w:type="dxa"/>
              <w:right w:w="108" w:type="dxa"/>
            </w:tcMar>
            <w:vAlign w:val="center"/>
          </w:tcPr>
          <w:p w14:paraId="53080913" w14:textId="77777777" w:rsidR="00CF197B" w:rsidRDefault="00000000">
            <w:pPr>
              <w:jc w:val="center"/>
              <w:rPr>
                <w:b/>
                <w:bCs/>
                <w:lang w:val="en-GB" w:eastAsia="en-GB"/>
              </w:rPr>
            </w:pPr>
            <w:r>
              <w:rPr>
                <w:b/>
                <w:bCs/>
                <w:lang w:val="en-GB" w:eastAsia="en-GB"/>
              </w:rPr>
              <w:t>£</w:t>
            </w:r>
          </w:p>
        </w:tc>
        <w:tc>
          <w:tcPr>
            <w:tcW w:w="3800" w:type="dxa"/>
            <w:tcMar>
              <w:top w:w="100" w:type="dxa"/>
              <w:left w:w="108" w:type="dxa"/>
              <w:bottom w:w="100" w:type="dxa"/>
              <w:right w:w="108" w:type="dxa"/>
            </w:tcMar>
            <w:vAlign w:val="center"/>
          </w:tcPr>
          <w:p w14:paraId="7650FFE8" w14:textId="77777777" w:rsidR="00CF197B" w:rsidRDefault="00000000">
            <w:pPr>
              <w:rPr>
                <w:lang w:val="en-GB" w:eastAsia="en-GB"/>
              </w:rPr>
            </w:pPr>
            <w:r>
              <w:rPr>
                <w:lang w:val="en-GB" w:eastAsia="en-GB"/>
              </w:rPr>
              <w:t>£ 500.00</w:t>
            </w:r>
          </w:p>
        </w:tc>
        <w:tc>
          <w:tcPr>
            <w:tcW w:w="2130" w:type="dxa"/>
            <w:vAlign w:val="center"/>
          </w:tcPr>
          <w:p w14:paraId="1C76579A" w14:textId="77777777" w:rsidR="00CF197B" w:rsidRDefault="00000000">
            <w:pPr>
              <w:rPr>
                <w:color w:val="000000"/>
                <w:lang w:val="en-GB" w:eastAsia="en-GB"/>
              </w:rPr>
            </w:pPr>
            <w:r>
              <w:rPr>
                <w:color w:val="000000"/>
                <w:lang w:val="en-GB" w:eastAsia="en-GB"/>
              </w:rPr>
              <w:t>£ 60.00</w:t>
            </w:r>
          </w:p>
        </w:tc>
        <w:tc>
          <w:tcPr>
            <w:tcW w:w="2170" w:type="dxa"/>
            <w:vAlign w:val="center"/>
          </w:tcPr>
          <w:p w14:paraId="030B6D37" w14:textId="77777777" w:rsidR="00CF197B" w:rsidRDefault="00000000">
            <w:pPr>
              <w:rPr>
                <w:color w:val="000000"/>
                <w:lang w:val="en-GB" w:eastAsia="en-GB"/>
              </w:rPr>
            </w:pPr>
            <w:r>
              <w:rPr>
                <w:color w:val="000000"/>
                <w:lang w:val="en-GB" w:eastAsia="en-GB"/>
              </w:rPr>
              <w:t>£ 560.00</w:t>
            </w:r>
          </w:p>
        </w:tc>
      </w:tr>
    </w:tbl>
    <w:p w14:paraId="339E1FEE" w14:textId="77777777" w:rsidR="00CF197B" w:rsidRDefault="00CF197B">
      <w:pPr>
        <w:widowControl/>
        <w:spacing w:after="200" w:line="276" w:lineRule="auto"/>
        <w:rPr>
          <w:lang w:val="en-GB"/>
        </w:rPr>
        <w:sectPr w:rsidR="00CF197B">
          <w:pgSz w:w="12240" w:h="15840"/>
          <w:pgMar w:top="720" w:right="1440" w:bottom="1440" w:left="1440" w:header="0" w:footer="720" w:gutter="0"/>
          <w:pgNumType w:start="4" w:chapSep="period"/>
          <w:cols w:space="720"/>
          <w:noEndnote/>
        </w:sectPr>
      </w:pPr>
    </w:p>
    <w:p w14:paraId="543BBBE9" w14:textId="77777777" w:rsidR="00CF197B" w:rsidRDefault="00CF197B">
      <w:pPr>
        <w:widowControl/>
        <w:spacing w:after="200" w:line="276" w:lineRule="auto"/>
        <w:rPr>
          <w:lang w:val="en-GB"/>
        </w:rPr>
      </w:pPr>
    </w:p>
    <w:p w14:paraId="12A4BA4E" w14:textId="77777777" w:rsidR="00CF197B" w:rsidRDefault="00000000">
      <w:pPr>
        <w:tabs>
          <w:tab w:val="left" w:pos="4705"/>
        </w:tabs>
        <w:rPr>
          <w:lang w:val="en-GB"/>
        </w:rPr>
      </w:pPr>
      <w:r>
        <w:rPr>
          <w:lang w:val="en-GB"/>
        </w:rPr>
        <w:tab/>
      </w:r>
    </w:p>
    <w:p w14:paraId="548C01F3" w14:textId="77777777" w:rsidR="00CF197B" w:rsidRDefault="00000000">
      <w:pPr>
        <w:tabs>
          <w:tab w:val="right" w:pos="10080"/>
        </w:tabs>
        <w:rPr>
          <w:b/>
          <w:sz w:val="28"/>
          <w:szCs w:val="28"/>
          <w:lang w:val="en-GB"/>
        </w:rPr>
      </w:pPr>
      <w:r>
        <w:rPr>
          <w:b/>
          <w:sz w:val="28"/>
          <w:szCs w:val="28"/>
          <w:lang w:val="en-GB"/>
        </w:rPr>
        <w:t>Claims and General Enquiries</w:t>
      </w:r>
      <w:r>
        <w:rPr>
          <w:b/>
          <w:sz w:val="28"/>
          <w:szCs w:val="28"/>
          <w:lang w:val="en-GB"/>
        </w:rPr>
        <w:tab/>
      </w:r>
    </w:p>
    <w:p w14:paraId="1A33A949" w14:textId="77777777" w:rsidR="00CF197B" w:rsidRDefault="00CF197B">
      <w:pPr>
        <w:rPr>
          <w:b/>
          <w:lang w:val="en-GB"/>
        </w:rPr>
      </w:pPr>
    </w:p>
    <w:p w14:paraId="4AF21F79" w14:textId="77777777" w:rsidR="00CF197B" w:rsidRDefault="00000000">
      <w:pPr>
        <w:rPr>
          <w:lang w:val="en-GB"/>
        </w:rPr>
      </w:pPr>
      <w:r>
        <w:rPr>
          <w:lang w:val="en-GB"/>
        </w:rPr>
        <w:t>This Certificate of Insurance attaches to and forms a part of the Policy.  It must be read in conjunction with the Policy.</w:t>
      </w:r>
    </w:p>
    <w:p w14:paraId="45AE4983" w14:textId="77777777" w:rsidR="00CF197B" w:rsidRDefault="00CF197B">
      <w:pPr>
        <w:rPr>
          <w:lang w:val="en-GB"/>
        </w:rPr>
      </w:pPr>
    </w:p>
    <w:p w14:paraId="4A46F74A" w14:textId="77777777" w:rsidR="00CF197B" w:rsidRDefault="00000000">
      <w:pPr>
        <w:rPr>
          <w:lang w:val="en-GB"/>
        </w:rPr>
      </w:pPr>
      <w:r>
        <w:rPr>
          <w:lang w:val="en-GB"/>
        </w:rPr>
        <w:t>In the event of a Claim, general enquiry or to cancel this Policy, please see Policy Terms and Conditions.   You may call Westcor International Ltd. on telephone number: +44 207 929 7650 or write to Westcor International Ltd, 24 King William Street, London, EC4R 9AT.</w:t>
      </w:r>
    </w:p>
    <w:p w14:paraId="1F899D6A" w14:textId="77777777" w:rsidR="00CF197B" w:rsidRDefault="00CF197B">
      <w:pPr>
        <w:rPr>
          <w:lang w:val="en-GB"/>
        </w:rPr>
      </w:pPr>
    </w:p>
    <w:p w14:paraId="7D68A294" w14:textId="77777777" w:rsidR="00CF197B" w:rsidRDefault="00000000">
      <w:pPr>
        <w:jc w:val="both"/>
        <w:rPr>
          <w:sz w:val="22"/>
          <w:szCs w:val="22"/>
          <w:lang w:val="en-GB"/>
        </w:rPr>
      </w:pPr>
      <w:r>
        <w:rPr>
          <w:noProof/>
          <w:color w:val="2B579A"/>
          <w:u w:val="single"/>
          <w:shd w:val="clear" w:color="auto" w:fill="E6E6E6"/>
        </w:rPr>
        <w:drawing>
          <wp:inline distT="0" distB="0" distL="0" distR="0" wp14:anchorId="51CE3A1C" wp14:editId="6F98267A">
            <wp:extent cx="1519555" cy="485775"/>
            <wp:effectExtent l="0" t="0" r="4445" b="9525"/>
            <wp:docPr id="45939150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dpi="0">
                    <a:blip r:embed="rId15"/>
                    <a:srcRect/>
                    <a:stretch>
                      <a:fillRect/>
                    </a:stretch>
                  </pic:blipFill>
                  <pic:spPr>
                    <a:xfrm>
                      <a:off x="0" y="0"/>
                      <a:ext cx="1519671" cy="485828"/>
                    </a:xfrm>
                    <a:prstGeom prst="rect">
                      <a:avLst/>
                    </a:prstGeom>
                  </pic:spPr>
                </pic:pic>
              </a:graphicData>
            </a:graphic>
          </wp:inline>
        </w:drawing>
      </w:r>
      <w:r>
        <w:rPr>
          <w:sz w:val="22"/>
          <w:szCs w:val="22"/>
          <w:lang w:val="en-GB"/>
        </w:rPr>
        <w:t>________</w:t>
      </w:r>
    </w:p>
    <w:p w14:paraId="3231F503" w14:textId="77777777" w:rsidR="00CF197B" w:rsidRDefault="00000000">
      <w:pPr>
        <w:rPr>
          <w:b/>
          <w:sz w:val="22"/>
          <w:szCs w:val="22"/>
          <w:lang w:val="en-GB"/>
        </w:rPr>
      </w:pPr>
      <w:r>
        <w:rPr>
          <w:b/>
          <w:sz w:val="22"/>
          <w:szCs w:val="22"/>
          <w:lang w:val="en-GB"/>
        </w:rPr>
        <w:t>Carmel A. Caramagna, Westcor International Limited</w:t>
      </w:r>
    </w:p>
    <w:p w14:paraId="419147A3" w14:textId="77777777" w:rsidR="00CF197B" w:rsidRDefault="00000000">
      <w:pPr>
        <w:jc w:val="both"/>
        <w:rPr>
          <w:sz w:val="22"/>
          <w:szCs w:val="22"/>
          <w:lang w:val="en-GB"/>
        </w:rPr>
      </w:pPr>
      <w:r>
        <w:rPr>
          <w:sz w:val="22"/>
          <w:szCs w:val="22"/>
          <w:lang w:val="en-GB"/>
        </w:rPr>
        <w:t xml:space="preserve">for and on behalf of AXA XL Insurance Company UK Limited </w:t>
      </w:r>
      <w:r>
        <w:rPr>
          <w:lang w:val="en-GB" w:eastAsia="en-GB"/>
        </w:rPr>
        <w:t>and Chaucer Syndicates Limited</w:t>
      </w:r>
      <w:r>
        <w:rPr>
          <w:sz w:val="22"/>
          <w:szCs w:val="22"/>
          <w:lang w:val="en-GB"/>
        </w:rPr>
        <w:t xml:space="preserve"> (“Insurer”).</w:t>
      </w:r>
    </w:p>
    <w:p w14:paraId="7D75FFFE" w14:textId="77777777" w:rsidR="00CF197B" w:rsidRDefault="00CF197B">
      <w:pPr>
        <w:jc w:val="both"/>
        <w:rPr>
          <w:sz w:val="22"/>
          <w:szCs w:val="22"/>
          <w:lang w:val="en-GB"/>
        </w:rPr>
      </w:pPr>
    </w:p>
    <w:p w14:paraId="32EAB3ED" w14:textId="77777777" w:rsidR="00CF197B" w:rsidRDefault="00CF197B">
      <w:pPr>
        <w:jc w:val="both"/>
        <w:rPr>
          <w:lang w:val="en-GB"/>
        </w:rPr>
      </w:pPr>
    </w:p>
    <w:p w14:paraId="7105604A" w14:textId="77777777" w:rsidR="00CF197B" w:rsidRDefault="00CF197B">
      <w:pPr>
        <w:jc w:val="both"/>
        <w:rPr>
          <w:lang w:val="en-GB"/>
        </w:rPr>
      </w:pPr>
    </w:p>
    <w:p w14:paraId="764BE4E0" w14:textId="77777777" w:rsidR="00CF197B" w:rsidRDefault="00CF197B">
      <w:pPr>
        <w:rPr>
          <w:lang w:val="en-GB"/>
        </w:rPr>
      </w:pPr>
    </w:p>
    <w:p w14:paraId="58985817" w14:textId="77777777" w:rsidR="00CF197B" w:rsidRDefault="00000000">
      <w:pPr>
        <w:rPr>
          <w:b/>
          <w:lang w:val="en-GB" w:eastAsia="en-GB"/>
        </w:rPr>
      </w:pPr>
      <w:r>
        <w:rPr>
          <w:color w:val="1F497D"/>
          <w:lang w:val="en-GB"/>
        </w:rPr>
        <w:t> </w:t>
      </w:r>
    </w:p>
    <w:p w14:paraId="4014BF7B" w14:textId="55E1DB17" w:rsidR="00181410" w:rsidRPr="00181410" w:rsidRDefault="00000000" w:rsidP="00181410">
      <w:pPr>
        <w:widowControl/>
        <w:spacing w:after="200" w:line="276" w:lineRule="auto"/>
        <w:jc w:val="center"/>
        <w:rPr>
          <w:b/>
          <w:bCs/>
          <w:lang w:val="en-GB"/>
        </w:rPr>
      </w:pPr>
      <w:r>
        <w:rPr>
          <w:lang w:val="en-GB"/>
        </w:rPr>
        <w:br w:type="page"/>
      </w:r>
      <w:r w:rsidR="00181410" w:rsidRPr="00181410">
        <w:lastRenderedPageBreak/>
        <w:drawing>
          <wp:inline distT="0" distB="0" distL="0" distR="0" wp14:anchorId="36038511" wp14:editId="07F019E9">
            <wp:extent cx="2238375" cy="561975"/>
            <wp:effectExtent l="0" t="0" r="9525" b="9525"/>
            <wp:docPr id="95528207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82070" name="Picture 2" descr="A blue and white 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p w14:paraId="3E46F0A9" w14:textId="77777777" w:rsidR="00181410" w:rsidRPr="00181410" w:rsidRDefault="00181410" w:rsidP="00181410">
      <w:pPr>
        <w:widowControl/>
        <w:spacing w:after="200" w:line="276" w:lineRule="auto"/>
        <w:jc w:val="center"/>
        <w:rPr>
          <w:b/>
          <w:lang w:val="en-GB"/>
        </w:rPr>
      </w:pPr>
    </w:p>
    <w:p w14:paraId="428B55BE" w14:textId="77777777" w:rsidR="00181410" w:rsidRPr="00181410" w:rsidRDefault="00181410" w:rsidP="00181410">
      <w:pPr>
        <w:widowControl/>
        <w:spacing w:after="200" w:line="276" w:lineRule="auto"/>
        <w:jc w:val="center"/>
        <w:rPr>
          <w:b/>
          <w:lang w:val="en-GB"/>
        </w:rPr>
      </w:pPr>
      <w:r w:rsidRPr="00181410">
        <w:rPr>
          <w:b/>
          <w:lang w:val="en-GB"/>
        </w:rPr>
        <w:t>LACK OF RIGHTS ENDORSEMENT</w:t>
      </w:r>
    </w:p>
    <w:p w14:paraId="2158AFEB" w14:textId="77777777" w:rsidR="00181410" w:rsidRPr="00181410" w:rsidRDefault="00181410" w:rsidP="00181410">
      <w:pPr>
        <w:widowControl/>
        <w:spacing w:after="200" w:line="276" w:lineRule="auto"/>
        <w:jc w:val="center"/>
        <w:rPr>
          <w:b/>
          <w:lang w:val="en-GB"/>
        </w:rPr>
      </w:pPr>
      <w:r w:rsidRPr="00181410">
        <w:rPr>
          <w:b/>
          <w:lang w:val="en-GB"/>
        </w:rPr>
        <w:t>THIS ENDORSEMENT CHANGES THE POLICY – PLEASE READ IT CAREFULLY</w:t>
      </w:r>
    </w:p>
    <w:p w14:paraId="62619992" w14:textId="77777777" w:rsidR="00181410" w:rsidRPr="00181410" w:rsidRDefault="00181410" w:rsidP="00181410">
      <w:pPr>
        <w:widowControl/>
        <w:spacing w:after="200" w:line="276" w:lineRule="auto"/>
        <w:rPr>
          <w:b/>
          <w:lang w:val="en-GB"/>
        </w:rPr>
      </w:pPr>
    </w:p>
    <w:p w14:paraId="554D4FA7" w14:textId="77777777" w:rsidR="00181410" w:rsidRPr="00181410" w:rsidRDefault="00181410" w:rsidP="00181410">
      <w:pPr>
        <w:widowControl/>
        <w:spacing w:after="200" w:line="276" w:lineRule="auto"/>
        <w:rPr>
          <w:lang w:val="en-GB"/>
        </w:rPr>
      </w:pPr>
      <w:r w:rsidRPr="00181410">
        <w:rPr>
          <w:lang w:val="en-GB"/>
        </w:rPr>
        <w:t>This endorsement modifies insurance provided under Your Policy as follows:</w:t>
      </w:r>
    </w:p>
    <w:p w14:paraId="11F59CCD" w14:textId="77777777" w:rsidR="00181410" w:rsidRPr="00181410" w:rsidRDefault="00181410" w:rsidP="00181410">
      <w:pPr>
        <w:widowControl/>
        <w:spacing w:after="200" w:line="276" w:lineRule="auto"/>
        <w:rPr>
          <w:lang w:val="en-GB"/>
        </w:rPr>
      </w:pPr>
    </w:p>
    <w:p w14:paraId="168D23DD" w14:textId="77777777" w:rsidR="00181410" w:rsidRPr="00181410" w:rsidRDefault="00181410" w:rsidP="00181410">
      <w:pPr>
        <w:widowControl/>
        <w:numPr>
          <w:ilvl w:val="0"/>
          <w:numId w:val="48"/>
        </w:numPr>
        <w:spacing w:after="200" w:line="276" w:lineRule="auto"/>
        <w:rPr>
          <w:lang w:val="en-GB"/>
        </w:rPr>
      </w:pPr>
      <w:r w:rsidRPr="00181410">
        <w:rPr>
          <w:lang w:val="en-GB"/>
        </w:rPr>
        <w:t>Insured Risk(s):</w:t>
      </w:r>
      <w:r w:rsidRPr="00181410">
        <w:rPr>
          <w:lang w:val="en-GB"/>
        </w:rPr>
        <w:tab/>
      </w:r>
    </w:p>
    <w:p w14:paraId="3FA5A263" w14:textId="77777777" w:rsidR="00181410" w:rsidRPr="00181410" w:rsidRDefault="00181410" w:rsidP="00181410">
      <w:pPr>
        <w:widowControl/>
        <w:spacing w:after="200" w:line="276" w:lineRule="auto"/>
        <w:rPr>
          <w:lang w:val="en-GB"/>
        </w:rPr>
      </w:pPr>
    </w:p>
    <w:p w14:paraId="50538648" w14:textId="657F4E73" w:rsidR="00181410" w:rsidRPr="00181410" w:rsidRDefault="00181410" w:rsidP="00181410">
      <w:pPr>
        <w:pStyle w:val="ListParagraph"/>
        <w:widowControl/>
        <w:numPr>
          <w:ilvl w:val="0"/>
          <w:numId w:val="49"/>
        </w:numPr>
        <w:spacing w:after="200" w:line="276" w:lineRule="auto"/>
        <w:ind w:left="993"/>
        <w:rPr>
          <w:lang w:val="en-GB"/>
        </w:rPr>
      </w:pPr>
      <w:r w:rsidRPr="00181410">
        <w:rPr>
          <w:lang w:val="en-GB"/>
        </w:rPr>
        <w:t>A third party with a legal title interest seeks to prevent You from using the Access Way in connection with the Insured Use.</w:t>
      </w:r>
    </w:p>
    <w:p w14:paraId="55704DEB" w14:textId="77777777" w:rsidR="00181410" w:rsidRPr="00181410" w:rsidRDefault="00181410" w:rsidP="00181410">
      <w:pPr>
        <w:widowControl/>
        <w:spacing w:after="200" w:line="276" w:lineRule="auto"/>
        <w:rPr>
          <w:lang w:val="en-GB"/>
        </w:rPr>
      </w:pPr>
    </w:p>
    <w:p w14:paraId="506A0E7B" w14:textId="77777777" w:rsidR="00181410" w:rsidRPr="00181410" w:rsidRDefault="00181410" w:rsidP="00181410">
      <w:pPr>
        <w:widowControl/>
        <w:numPr>
          <w:ilvl w:val="0"/>
          <w:numId w:val="48"/>
        </w:numPr>
        <w:spacing w:after="200" w:line="276" w:lineRule="auto"/>
        <w:rPr>
          <w:lang w:val="en-GB"/>
        </w:rPr>
      </w:pPr>
      <w:r w:rsidRPr="00181410">
        <w:rPr>
          <w:lang w:val="en-GB"/>
        </w:rPr>
        <w:t>Additional and Amended Definition(s):</w:t>
      </w:r>
    </w:p>
    <w:p w14:paraId="06BB1270" w14:textId="28437C80" w:rsidR="00181410" w:rsidRPr="00181410" w:rsidRDefault="00181410" w:rsidP="00181410">
      <w:pPr>
        <w:widowControl/>
        <w:numPr>
          <w:ilvl w:val="0"/>
          <w:numId w:val="50"/>
        </w:numPr>
        <w:spacing w:after="200" w:line="276" w:lineRule="auto"/>
        <w:rPr>
          <w:lang w:val="en-GB"/>
        </w:rPr>
      </w:pPr>
      <w:r w:rsidRPr="00181410">
        <w:rPr>
          <w:b/>
          <w:lang w:val="en-GB"/>
        </w:rPr>
        <w:t xml:space="preserve">Access Way </w:t>
      </w:r>
      <w:r w:rsidRPr="00181410">
        <w:rPr>
          <w:lang w:val="en-GB"/>
        </w:rPr>
        <w:t>shall mean</w:t>
      </w:r>
      <w:r>
        <w:rPr>
          <w:lang w:val="en-GB"/>
        </w:rPr>
        <w:t xml:space="preserve"> t</w:t>
      </w:r>
      <w:r w:rsidRPr="00181410">
        <w:rPr>
          <w:lang w:val="en-GB"/>
        </w:rPr>
        <w:t xml:space="preserve">he land coloured in </w:t>
      </w:r>
      <w:r w:rsidR="00B0221F">
        <w:rPr>
          <w:lang w:val="en-GB"/>
        </w:rPr>
        <w:t>pink</w:t>
      </w:r>
      <w:r w:rsidRPr="00181410">
        <w:rPr>
          <w:lang w:val="en-GB"/>
        </w:rPr>
        <w:t xml:space="preserve"> on the </w:t>
      </w:r>
      <w:r w:rsidR="00B0221F">
        <w:rPr>
          <w:lang w:val="en-GB"/>
        </w:rPr>
        <w:t>plan below.</w:t>
      </w:r>
    </w:p>
    <w:p w14:paraId="0A54304F" w14:textId="4D952FA7" w:rsidR="00181410" w:rsidRDefault="00F57133" w:rsidP="00F57133">
      <w:pPr>
        <w:widowControl/>
        <w:spacing w:after="200" w:line="276" w:lineRule="auto"/>
        <w:ind w:left="720"/>
        <w:rPr>
          <w:lang w:val="en-GB"/>
        </w:rPr>
      </w:pPr>
      <w:r w:rsidRPr="00F57133">
        <w:rPr>
          <w:lang w:val="en-GB"/>
        </w:rPr>
        <w:drawing>
          <wp:inline distT="0" distB="0" distL="0" distR="0" wp14:anchorId="6F51FE98" wp14:editId="576A8DD2">
            <wp:extent cx="2847975" cy="2843715"/>
            <wp:effectExtent l="0" t="0" r="0" b="0"/>
            <wp:docPr id="997099401"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99401" name="Picture 1" descr="A map of a city&#10;&#10;AI-generated content may be incorrect."/>
                    <pic:cNvPicPr/>
                  </pic:nvPicPr>
                  <pic:blipFill>
                    <a:blip r:embed="rId20"/>
                    <a:stretch>
                      <a:fillRect/>
                    </a:stretch>
                  </pic:blipFill>
                  <pic:spPr>
                    <a:xfrm>
                      <a:off x="0" y="0"/>
                      <a:ext cx="2852493" cy="2848226"/>
                    </a:xfrm>
                    <a:prstGeom prst="rect">
                      <a:avLst/>
                    </a:prstGeom>
                  </pic:spPr>
                </pic:pic>
              </a:graphicData>
            </a:graphic>
          </wp:inline>
        </w:drawing>
      </w:r>
    </w:p>
    <w:p w14:paraId="0E4180DA" w14:textId="77777777" w:rsidR="00F57133" w:rsidRDefault="00F57133" w:rsidP="00F57133">
      <w:pPr>
        <w:widowControl/>
        <w:spacing w:after="200" w:line="276" w:lineRule="auto"/>
        <w:ind w:left="720"/>
        <w:rPr>
          <w:lang w:val="en-GB"/>
        </w:rPr>
      </w:pPr>
    </w:p>
    <w:p w14:paraId="1695EB53" w14:textId="77777777" w:rsidR="00C7750A" w:rsidRPr="00181410" w:rsidRDefault="00C7750A" w:rsidP="00F57133">
      <w:pPr>
        <w:widowControl/>
        <w:spacing w:after="200" w:line="276" w:lineRule="auto"/>
        <w:ind w:left="720"/>
        <w:rPr>
          <w:lang w:val="en-GB"/>
        </w:rPr>
      </w:pPr>
    </w:p>
    <w:p w14:paraId="5ACE0E67" w14:textId="77777777" w:rsidR="00181410" w:rsidRPr="00181410" w:rsidRDefault="00181410" w:rsidP="00181410">
      <w:pPr>
        <w:widowControl/>
        <w:numPr>
          <w:ilvl w:val="0"/>
          <w:numId w:val="48"/>
        </w:numPr>
        <w:spacing w:after="200" w:line="276" w:lineRule="auto"/>
        <w:rPr>
          <w:lang w:val="en-GB"/>
        </w:rPr>
      </w:pPr>
      <w:r w:rsidRPr="00181410">
        <w:rPr>
          <w:lang w:val="en-GB"/>
        </w:rPr>
        <w:lastRenderedPageBreak/>
        <w:t xml:space="preserve">Additional Uninsured Matters: </w:t>
      </w:r>
    </w:p>
    <w:p w14:paraId="0A17E1B0" w14:textId="77777777" w:rsidR="00181410" w:rsidRPr="00181410" w:rsidRDefault="00181410" w:rsidP="00181410">
      <w:pPr>
        <w:widowControl/>
        <w:numPr>
          <w:ilvl w:val="0"/>
          <w:numId w:val="51"/>
        </w:numPr>
        <w:spacing w:after="200" w:line="276" w:lineRule="auto"/>
        <w:rPr>
          <w:lang w:val="en-GB"/>
        </w:rPr>
      </w:pPr>
      <w:r w:rsidRPr="00181410">
        <w:rPr>
          <w:lang w:val="en-GB"/>
        </w:rPr>
        <w:t xml:space="preserve">Loss arising from Your failure to pay Your due proportion of the cost associated with upkeep, maintenance of the area over which the rights are required to be exercised.  </w:t>
      </w:r>
    </w:p>
    <w:p w14:paraId="5139DD3A" w14:textId="77777777" w:rsidR="00181410" w:rsidRPr="00181410" w:rsidRDefault="00181410" w:rsidP="00181410">
      <w:pPr>
        <w:widowControl/>
        <w:numPr>
          <w:ilvl w:val="0"/>
          <w:numId w:val="51"/>
        </w:numPr>
        <w:spacing w:after="200" w:line="276" w:lineRule="auto"/>
        <w:rPr>
          <w:lang w:val="en-GB"/>
        </w:rPr>
      </w:pPr>
      <w:r w:rsidRPr="00181410">
        <w:rPr>
          <w:lang w:val="en-GB"/>
        </w:rPr>
        <w:t xml:space="preserve">Loss arising from You or anyone authorised by You obstructing the area over which the rights are required to be exercised.  </w:t>
      </w:r>
    </w:p>
    <w:p w14:paraId="05362D68" w14:textId="77777777" w:rsidR="00181410" w:rsidRPr="00181410" w:rsidRDefault="00181410" w:rsidP="00181410">
      <w:pPr>
        <w:widowControl/>
        <w:numPr>
          <w:ilvl w:val="0"/>
          <w:numId w:val="51"/>
        </w:numPr>
        <w:spacing w:after="200" w:line="276" w:lineRule="auto"/>
      </w:pPr>
      <w:r w:rsidRPr="00181410">
        <w:rPr>
          <w:lang w:val="en-GB"/>
        </w:rPr>
        <w:t>Loss arising out of You making an application to register a formal or prescriptive right for the benefit of the Property without Our prior written consent.</w:t>
      </w:r>
      <w:r w:rsidRPr="00181410">
        <w:t xml:space="preserve"> </w:t>
      </w:r>
    </w:p>
    <w:p w14:paraId="5C27C684" w14:textId="77777777" w:rsidR="00181410" w:rsidRPr="00181410" w:rsidRDefault="00181410" w:rsidP="00181410">
      <w:pPr>
        <w:widowControl/>
        <w:spacing w:after="200" w:line="276" w:lineRule="auto"/>
        <w:rPr>
          <w:lang w:val="en-GB"/>
        </w:rPr>
      </w:pPr>
      <w:r w:rsidRPr="00181410">
        <w:rPr>
          <w:lang w:val="en-GB"/>
        </w:rPr>
        <w:t>All other terms and conditions remain unchanged.</w:t>
      </w:r>
    </w:p>
    <w:p w14:paraId="7CF79DBA" w14:textId="77777777" w:rsidR="00181410" w:rsidRPr="00181410" w:rsidRDefault="00181410" w:rsidP="00181410">
      <w:pPr>
        <w:widowControl/>
        <w:spacing w:after="200" w:line="276" w:lineRule="auto"/>
      </w:pPr>
    </w:p>
    <w:p w14:paraId="426AD85D" w14:textId="77777777" w:rsidR="00181410" w:rsidRPr="00181410" w:rsidRDefault="00181410" w:rsidP="00181410">
      <w:pPr>
        <w:widowControl/>
        <w:spacing w:after="200" w:line="276" w:lineRule="auto"/>
        <w:rPr>
          <w:b/>
          <w:bCs/>
        </w:rPr>
      </w:pPr>
    </w:p>
    <w:p w14:paraId="677847CA" w14:textId="60F34FE5" w:rsidR="00F57133" w:rsidRDefault="00F57133">
      <w:pPr>
        <w:widowControl/>
        <w:spacing w:after="200" w:line="276" w:lineRule="auto"/>
        <w:rPr>
          <w:lang w:val="en-GB"/>
        </w:rPr>
      </w:pPr>
      <w:r>
        <w:rPr>
          <w:lang w:val="en-GB"/>
        </w:rPr>
        <w:br w:type="page"/>
      </w:r>
    </w:p>
    <w:p w14:paraId="0C66FDA2" w14:textId="77777777" w:rsidR="00CF197B" w:rsidRDefault="00000000">
      <w:pPr>
        <w:jc w:val="center"/>
        <w:rPr>
          <w:b/>
          <w:sz w:val="32"/>
          <w:szCs w:val="32"/>
          <w:lang w:val="en-GB" w:eastAsia="en-GB"/>
        </w:rPr>
      </w:pPr>
      <w:r>
        <w:rPr>
          <w:b/>
          <w:sz w:val="32"/>
          <w:szCs w:val="32"/>
          <w:lang w:val="en-GB" w:eastAsia="en-GB"/>
        </w:rPr>
        <w:lastRenderedPageBreak/>
        <w:t>Policy</w:t>
      </w:r>
    </w:p>
    <w:p w14:paraId="661CDCE2" w14:textId="77777777" w:rsidR="00CF197B" w:rsidRDefault="00CF197B">
      <w:pPr>
        <w:rPr>
          <w:b/>
          <w:sz w:val="28"/>
          <w:lang w:val="en-GB" w:eastAsia="en-GB"/>
        </w:rPr>
      </w:pPr>
    </w:p>
    <w:p w14:paraId="7C52AA4E" w14:textId="77777777" w:rsidR="00CF197B" w:rsidRDefault="00000000">
      <w:pPr>
        <w:rPr>
          <w:b/>
          <w:sz w:val="28"/>
          <w:lang w:val="en-GB" w:eastAsia="en-GB"/>
        </w:rPr>
      </w:pPr>
      <w:r>
        <w:rPr>
          <w:b/>
          <w:sz w:val="28"/>
          <w:lang w:val="en-GB" w:eastAsia="en-GB"/>
        </w:rPr>
        <w:t>Insured Risk(s)</w:t>
      </w:r>
    </w:p>
    <w:p w14:paraId="0A5C7B3C" w14:textId="77777777" w:rsidR="00CF197B" w:rsidRDefault="00CF197B">
      <w:pPr>
        <w:rPr>
          <w:lang w:val="en-GB" w:eastAsia="en-GB"/>
        </w:rPr>
      </w:pPr>
    </w:p>
    <w:p w14:paraId="18F05AE1"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r>
        <w:rPr>
          <w:lang w:val="en-GB" w:eastAsia="en-GB"/>
        </w:rPr>
        <w:t>Subject to the Limit of Liability, We will cover You for Claims notified during the Period of Insurance with respect to Insured Risk(s) contained in the Certificate of Insurance in addition to Your Legal Fees and Expenses.</w:t>
      </w:r>
    </w:p>
    <w:p w14:paraId="57DB3869" w14:textId="77777777" w:rsidR="00CF197B" w:rsidRDefault="00CF197B">
      <w:pPr>
        <w:jc w:val="both"/>
        <w:rPr>
          <w:lang w:val="en-GB" w:eastAsia="en-GB"/>
        </w:rPr>
      </w:pPr>
    </w:p>
    <w:p w14:paraId="101009B6" w14:textId="77777777" w:rsidR="00CF197B" w:rsidRDefault="00000000">
      <w:pPr>
        <w:rPr>
          <w:b/>
          <w:color w:val="FF0000"/>
          <w:sz w:val="28"/>
          <w:szCs w:val="28"/>
          <w:lang w:val="en-GB" w:eastAsia="en-GB"/>
        </w:rPr>
      </w:pPr>
      <w:r>
        <w:rPr>
          <w:b/>
          <w:sz w:val="28"/>
          <w:szCs w:val="28"/>
          <w:lang w:val="en-GB" w:eastAsia="en-GB"/>
        </w:rPr>
        <w:t>Uninsured Matters</w:t>
      </w:r>
      <w:r>
        <w:rPr>
          <w:b/>
          <w:color w:val="FF0000"/>
          <w:sz w:val="28"/>
          <w:szCs w:val="28"/>
          <w:lang w:val="en-GB" w:eastAsia="en-GB"/>
        </w:rPr>
        <w:t xml:space="preserve"> </w:t>
      </w:r>
    </w:p>
    <w:p w14:paraId="52513E5E" w14:textId="77777777" w:rsidR="00CF197B" w:rsidRDefault="00CF197B">
      <w:pPr>
        <w:rPr>
          <w:lang w:val="en-GB" w:eastAsia="en-GB"/>
        </w:rPr>
      </w:pPr>
    </w:p>
    <w:p w14:paraId="11D27F48" w14:textId="77777777" w:rsidR="00CF197B" w:rsidRDefault="00000000">
      <w:pPr>
        <w:jc w:val="both"/>
        <w:rPr>
          <w:lang w:val="en-GB" w:eastAsia="en-GB"/>
        </w:rPr>
      </w:pPr>
      <w:r>
        <w:rPr>
          <w:lang w:val="en-GB" w:eastAsia="en-GB"/>
        </w:rPr>
        <w:t>We will not cover You for Loss or Damage or pay Legal Fees and Expenses for the following:</w:t>
      </w:r>
    </w:p>
    <w:p w14:paraId="5369AC8B" w14:textId="77777777" w:rsidR="00CF197B" w:rsidRDefault="00CF197B">
      <w:pPr>
        <w:jc w:val="both"/>
        <w:rPr>
          <w:lang w:val="en-GB" w:eastAsia="en-GB"/>
        </w:rPr>
      </w:pPr>
    </w:p>
    <w:p w14:paraId="180D43F7" w14:textId="77777777" w:rsidR="00CF197B" w:rsidRDefault="00000000">
      <w:pPr>
        <w:widowControl/>
        <w:numPr>
          <w:ilvl w:val="0"/>
          <w:numId w:val="3"/>
        </w:numPr>
        <w:spacing w:line="276" w:lineRule="auto"/>
        <w:contextualSpacing/>
        <w:jc w:val="both"/>
        <w:rPr>
          <w:lang w:val="en-GB" w:eastAsia="en-GB"/>
        </w:rPr>
      </w:pPr>
      <w:r>
        <w:rPr>
          <w:lang w:val="en-GB"/>
        </w:rPr>
        <w:t>arising out of or relating to</w:t>
      </w:r>
      <w:r>
        <w:rPr>
          <w:lang w:val="en-GB" w:eastAsia="en-GB"/>
        </w:rPr>
        <w:t xml:space="preserve"> circumstances which You knew or ought to have known was likely to give rise to a Claim prior to the Policy Inception Date unless disclosed to Us prior to the Policy Inception Date.</w:t>
      </w:r>
    </w:p>
    <w:p w14:paraId="4FF50AAF" w14:textId="77777777" w:rsidR="00CF197B" w:rsidRDefault="00CF197B">
      <w:pPr>
        <w:jc w:val="both"/>
        <w:rPr>
          <w:lang w:val="en-GB" w:eastAsia="en-GB"/>
        </w:rPr>
      </w:pPr>
    </w:p>
    <w:p w14:paraId="06A7BF02" w14:textId="77777777" w:rsidR="00CF197B" w:rsidRDefault="00000000">
      <w:pPr>
        <w:pStyle w:val="ListParagraph"/>
        <w:numPr>
          <w:ilvl w:val="0"/>
          <w:numId w:val="3"/>
        </w:numPr>
        <w:rPr>
          <w:lang w:val="en-GB" w:eastAsia="en-GB"/>
        </w:rPr>
      </w:pPr>
      <w:r>
        <w:rPr>
          <w:lang w:val="en-GB" w:eastAsia="en-GB"/>
        </w:rPr>
        <w:t xml:space="preserve">arising from </w:t>
      </w:r>
    </w:p>
    <w:p w14:paraId="6C5764A0" w14:textId="77777777" w:rsidR="00CF197B" w:rsidRDefault="00CF197B">
      <w:pPr>
        <w:pStyle w:val="ListParagraph"/>
        <w:rPr>
          <w:lang w:val="en-GB" w:eastAsia="en-GB"/>
        </w:rPr>
      </w:pPr>
    </w:p>
    <w:p w14:paraId="6FBC311A" w14:textId="77777777" w:rsidR="00CF197B" w:rsidRDefault="00000000">
      <w:pPr>
        <w:pStyle w:val="ListParagraph"/>
        <w:numPr>
          <w:ilvl w:val="1"/>
          <w:numId w:val="3"/>
        </w:numPr>
        <w:rPr>
          <w:lang w:val="en-GB" w:eastAsia="en-GB"/>
        </w:rPr>
      </w:pPr>
      <w:r>
        <w:rPr>
          <w:lang w:val="en-GB" w:eastAsia="en-GB"/>
        </w:rPr>
        <w:t>Your disclosure of the existence of this Policy other than to bona fide purchasers of the Property, their lenders, tenants and their respective advisors without Our prior written consent;</w:t>
      </w:r>
    </w:p>
    <w:p w14:paraId="21B4B0B4" w14:textId="77777777" w:rsidR="00CF197B" w:rsidRDefault="00CF197B">
      <w:pPr>
        <w:pStyle w:val="ListParagraph"/>
        <w:rPr>
          <w:lang w:val="en-GB" w:eastAsia="en-GB"/>
        </w:rPr>
      </w:pPr>
    </w:p>
    <w:p w14:paraId="2BEB9F6A" w14:textId="77777777" w:rsidR="00CF197B" w:rsidRDefault="00000000">
      <w:pPr>
        <w:pStyle w:val="ListParagraph"/>
        <w:numPr>
          <w:ilvl w:val="1"/>
          <w:numId w:val="3"/>
        </w:numPr>
        <w:rPr>
          <w:lang w:val="en-GB" w:eastAsia="en-GB"/>
        </w:rPr>
      </w:pPr>
      <w:r>
        <w:rPr>
          <w:lang w:val="en-GB" w:eastAsia="en-GB"/>
        </w:rPr>
        <w:t>Your (or anyone authorised by You) communicating with any party, except those listed in 2a, in respect of the Insured Risk(s) without Our prior written consent;</w:t>
      </w:r>
    </w:p>
    <w:p w14:paraId="094F7DED" w14:textId="77777777" w:rsidR="00CF197B" w:rsidRDefault="00CF197B">
      <w:pPr>
        <w:pStyle w:val="ListParagraph"/>
        <w:rPr>
          <w:lang w:val="en-GB" w:eastAsia="en-GB"/>
        </w:rPr>
      </w:pPr>
    </w:p>
    <w:p w14:paraId="499EAD76" w14:textId="77777777" w:rsidR="00CF197B" w:rsidRDefault="00000000">
      <w:pPr>
        <w:pStyle w:val="ListParagraph"/>
        <w:numPr>
          <w:ilvl w:val="1"/>
          <w:numId w:val="3"/>
        </w:numPr>
        <w:spacing w:before="240"/>
        <w:rPr>
          <w:lang w:val="en-GB" w:eastAsia="en-GB"/>
        </w:rPr>
      </w:pPr>
      <w:r>
        <w:rPr>
          <w:lang w:val="en-GB" w:eastAsia="en-GB"/>
        </w:rPr>
        <w:t xml:space="preserve">Your applying to a Court in respect of the Insured Risk(s) without Our prior written consent. </w:t>
      </w:r>
    </w:p>
    <w:p w14:paraId="677162D4" w14:textId="77777777" w:rsidR="00CF197B" w:rsidRDefault="00CF197B">
      <w:pPr>
        <w:pStyle w:val="ListParagraph"/>
        <w:rPr>
          <w:lang w:val="en-GB" w:eastAsia="en-GB"/>
        </w:rPr>
      </w:pPr>
    </w:p>
    <w:p w14:paraId="03E94C7D" w14:textId="77777777" w:rsidR="00CF197B" w:rsidRDefault="00000000">
      <w:pPr>
        <w:pStyle w:val="ListParagraph"/>
        <w:numPr>
          <w:ilvl w:val="0"/>
          <w:numId w:val="3"/>
        </w:numPr>
        <w:spacing w:before="240"/>
        <w:rPr>
          <w:lang w:val="en-GB" w:eastAsia="en-GB"/>
        </w:rPr>
      </w:pPr>
      <w:r>
        <w:rPr>
          <w:lang w:val="en-GB" w:eastAsia="en-GB"/>
        </w:rPr>
        <w:t xml:space="preserve">incurred as a result of Your inability to sell the whole or any part of the Property, or any reduction in its sale price, because a risk exists that has not yet led to a Claim and a purchaser refuses to accept this Policy to protect it against the relevant Insured Risk(s).  </w:t>
      </w:r>
    </w:p>
    <w:p w14:paraId="28281959" w14:textId="77777777" w:rsidR="00CF197B" w:rsidRDefault="00CF197B">
      <w:pPr>
        <w:widowControl/>
        <w:spacing w:line="276" w:lineRule="auto"/>
        <w:contextualSpacing/>
        <w:jc w:val="both"/>
        <w:rPr>
          <w:lang w:val="en-GB" w:eastAsia="en-GB"/>
        </w:rPr>
      </w:pPr>
    </w:p>
    <w:p w14:paraId="25613F2E" w14:textId="77777777" w:rsidR="00CF197B" w:rsidRDefault="00000000">
      <w:pPr>
        <w:pStyle w:val="ListParagraph"/>
        <w:numPr>
          <w:ilvl w:val="0"/>
          <w:numId w:val="3"/>
        </w:numPr>
        <w:rPr>
          <w:lang w:val="en-GB" w:eastAsia="en-GB"/>
        </w:rPr>
      </w:pPr>
      <w:r>
        <w:rPr>
          <w:lang w:val="en-GB" w:eastAsia="en-GB"/>
        </w:rPr>
        <w:t>arising from any structural alteration, demolition, construction or change of use of the whole or any part of the Property unless disclosed to the Insurer and permitted by the Insured Use.</w:t>
      </w:r>
    </w:p>
    <w:p w14:paraId="1EC18501" w14:textId="77777777" w:rsidR="00CF197B" w:rsidRDefault="00CF197B">
      <w:pPr>
        <w:pStyle w:val="ListParagraph"/>
        <w:rPr>
          <w:lang w:val="en-GB" w:eastAsia="en-GB"/>
        </w:rPr>
      </w:pPr>
    </w:p>
    <w:p w14:paraId="0118412C" w14:textId="77777777" w:rsidR="00CF197B" w:rsidRDefault="00000000">
      <w:pPr>
        <w:widowControl/>
        <w:numPr>
          <w:ilvl w:val="0"/>
          <w:numId w:val="3"/>
        </w:numPr>
        <w:spacing w:line="276" w:lineRule="auto"/>
        <w:contextualSpacing/>
        <w:jc w:val="both"/>
        <w:rPr>
          <w:lang w:val="en-GB" w:eastAsia="en-GB"/>
        </w:rPr>
      </w:pPr>
      <w:r>
        <w:rPr>
          <w:lang w:val="en-GB" w:eastAsia="en-GB"/>
        </w:rPr>
        <w:t xml:space="preserve">not expressly authorised by </w:t>
      </w:r>
      <w:r>
        <w:rPr>
          <w:lang w:val="en-GB"/>
        </w:rPr>
        <w:t>Us</w:t>
      </w:r>
      <w:r>
        <w:rPr>
          <w:lang w:val="en-GB" w:eastAsia="en-GB"/>
        </w:rPr>
        <w:t xml:space="preserve"> in writing before they were incurred.  </w:t>
      </w:r>
    </w:p>
    <w:p w14:paraId="1A88E53E" w14:textId="77777777" w:rsidR="00CF197B" w:rsidRDefault="00CF197B">
      <w:pPr>
        <w:ind w:left="720" w:hanging="720"/>
        <w:jc w:val="both"/>
        <w:rPr>
          <w:lang w:val="en-GB" w:eastAsia="en-GB"/>
        </w:rPr>
      </w:pPr>
    </w:p>
    <w:p w14:paraId="10CF2E1B" w14:textId="77777777" w:rsidR="00CF197B" w:rsidRDefault="00000000">
      <w:pPr>
        <w:widowControl/>
        <w:numPr>
          <w:ilvl w:val="0"/>
          <w:numId w:val="3"/>
        </w:numPr>
        <w:spacing w:line="276" w:lineRule="auto"/>
        <w:contextualSpacing/>
        <w:jc w:val="both"/>
        <w:rPr>
          <w:lang w:val="en-GB" w:eastAsia="en-GB"/>
        </w:rPr>
      </w:pPr>
      <w:r>
        <w:rPr>
          <w:lang w:val="en-GB" w:eastAsia="en-GB"/>
        </w:rPr>
        <w:t xml:space="preserve">caused by or arising from pollution and/or contamination, war, invasion, riot, any Act of Terrorism, civil commotion, revolution or a similar event.  </w:t>
      </w:r>
    </w:p>
    <w:p w14:paraId="772871B9" w14:textId="77777777" w:rsidR="00CF197B" w:rsidRDefault="00CF197B">
      <w:pPr>
        <w:pStyle w:val="ListParagraph"/>
        <w:rPr>
          <w:lang w:val="en-GB" w:eastAsia="en-GB"/>
        </w:rPr>
      </w:pPr>
    </w:p>
    <w:p w14:paraId="659FB955" w14:textId="77777777" w:rsidR="00CF197B" w:rsidRDefault="00000000">
      <w:pPr>
        <w:widowControl/>
        <w:numPr>
          <w:ilvl w:val="0"/>
          <w:numId w:val="3"/>
        </w:numPr>
        <w:spacing w:line="276" w:lineRule="auto"/>
        <w:contextualSpacing/>
        <w:jc w:val="both"/>
        <w:rPr>
          <w:lang w:val="en-GB" w:eastAsia="en-GB"/>
        </w:rPr>
      </w:pPr>
      <w:r>
        <w:rPr>
          <w:lang w:val="en-GB" w:eastAsia="en-GB"/>
        </w:rPr>
        <w:t xml:space="preserve">any Claims which do not cause You to suffer any Loss or Damage and/or Legal Fees and Expenses.  </w:t>
      </w:r>
    </w:p>
    <w:p w14:paraId="3B95E27F" w14:textId="77777777" w:rsidR="00CF197B" w:rsidRDefault="00CF197B">
      <w:pPr>
        <w:spacing w:after="160" w:line="259" w:lineRule="auto"/>
        <w:ind w:left="720"/>
        <w:contextualSpacing/>
        <w:jc w:val="both"/>
        <w:rPr>
          <w:lang w:val="en-GB" w:eastAsia="en-GB"/>
        </w:rPr>
      </w:pPr>
    </w:p>
    <w:p w14:paraId="001EFC34" w14:textId="77777777" w:rsidR="00CF197B" w:rsidRDefault="00000000">
      <w:pPr>
        <w:widowControl/>
        <w:numPr>
          <w:ilvl w:val="0"/>
          <w:numId w:val="3"/>
        </w:numPr>
        <w:spacing w:line="276" w:lineRule="auto"/>
        <w:contextualSpacing/>
        <w:jc w:val="both"/>
        <w:rPr>
          <w:lang w:val="en-GB" w:eastAsia="en-GB"/>
        </w:rPr>
      </w:pPr>
      <w:r>
        <w:rPr>
          <w:lang w:val="en-GB" w:eastAsia="en-GB"/>
        </w:rPr>
        <w:t xml:space="preserve">loss or damage that would be covered by a building and contents policy.  </w:t>
      </w:r>
    </w:p>
    <w:p w14:paraId="3FBE171B" w14:textId="77777777" w:rsidR="00CF197B" w:rsidRDefault="00CF197B">
      <w:pPr>
        <w:pStyle w:val="ListParagraph"/>
        <w:rPr>
          <w:lang w:val="en-GB" w:eastAsia="en-GB"/>
        </w:rPr>
      </w:pPr>
    </w:p>
    <w:p w14:paraId="7A8933D5" w14:textId="77777777" w:rsidR="00CF197B" w:rsidRDefault="00000000">
      <w:pPr>
        <w:widowControl/>
        <w:numPr>
          <w:ilvl w:val="0"/>
          <w:numId w:val="3"/>
        </w:numPr>
        <w:spacing w:line="276" w:lineRule="auto"/>
        <w:contextualSpacing/>
        <w:jc w:val="both"/>
        <w:rPr>
          <w:lang w:val="en-GB"/>
        </w:rPr>
      </w:pPr>
      <w:r>
        <w:rPr>
          <w:lang w:val="en-GB" w:eastAsia="en-GB"/>
        </w:rPr>
        <w:lastRenderedPageBreak/>
        <w:t xml:space="preserve">resulting from any </w:t>
      </w:r>
      <w:r>
        <w:t>law, ordinance, permit or governmental regulation restricting, regulating, prohibiting, or relating to:</w:t>
      </w:r>
    </w:p>
    <w:p w14:paraId="7C967679" w14:textId="77777777" w:rsidR="00CF197B" w:rsidRDefault="00CF197B">
      <w:pPr>
        <w:pStyle w:val="ListParagraph"/>
      </w:pPr>
    </w:p>
    <w:p w14:paraId="334C0927" w14:textId="77777777" w:rsidR="00CF197B" w:rsidRDefault="00000000">
      <w:pPr>
        <w:widowControl/>
        <w:numPr>
          <w:ilvl w:val="1"/>
          <w:numId w:val="3"/>
        </w:numPr>
        <w:spacing w:line="276" w:lineRule="auto"/>
        <w:contextualSpacing/>
        <w:jc w:val="both"/>
        <w:rPr>
          <w:lang w:val="en-GB"/>
        </w:rPr>
      </w:pPr>
      <w:r>
        <w:t>the occupancy, use or enjoyment of land; or</w:t>
      </w:r>
    </w:p>
    <w:p w14:paraId="0707E720" w14:textId="77777777" w:rsidR="00CF197B" w:rsidRDefault="00000000">
      <w:pPr>
        <w:widowControl/>
        <w:numPr>
          <w:ilvl w:val="1"/>
          <w:numId w:val="3"/>
        </w:numPr>
        <w:spacing w:line="276" w:lineRule="auto"/>
        <w:contextualSpacing/>
        <w:jc w:val="both"/>
        <w:rPr>
          <w:lang w:val="en-GB"/>
        </w:rPr>
      </w:pPr>
      <w:r>
        <w:t>the character, dimensions or location of any improvement erected on the land; or</w:t>
      </w:r>
    </w:p>
    <w:p w14:paraId="553A74D1" w14:textId="77777777" w:rsidR="00CF197B" w:rsidRDefault="00000000">
      <w:pPr>
        <w:widowControl/>
        <w:numPr>
          <w:ilvl w:val="1"/>
          <w:numId w:val="3"/>
        </w:numPr>
        <w:spacing w:line="276" w:lineRule="auto"/>
        <w:contextualSpacing/>
        <w:jc w:val="both"/>
        <w:rPr>
          <w:lang w:val="en-GB"/>
        </w:rPr>
      </w:pPr>
      <w:r>
        <w:t>the subdivision of the land; or</w:t>
      </w:r>
    </w:p>
    <w:p w14:paraId="3EA046A0" w14:textId="77777777" w:rsidR="00CF197B" w:rsidRDefault="00000000">
      <w:pPr>
        <w:widowControl/>
        <w:numPr>
          <w:ilvl w:val="1"/>
          <w:numId w:val="3"/>
        </w:numPr>
        <w:spacing w:line="276" w:lineRule="auto"/>
        <w:contextualSpacing/>
        <w:jc w:val="both"/>
        <w:rPr>
          <w:lang w:val="en-GB"/>
        </w:rPr>
      </w:pPr>
      <w:r>
        <w:t>environmental protection;  or</w:t>
      </w:r>
    </w:p>
    <w:p w14:paraId="25C233A8" w14:textId="77777777" w:rsidR="00CF197B" w:rsidRDefault="00000000">
      <w:pPr>
        <w:pStyle w:val="ListParagraph"/>
        <w:widowControl/>
        <w:numPr>
          <w:ilvl w:val="1"/>
          <w:numId w:val="3"/>
        </w:numPr>
        <w:spacing w:line="276" w:lineRule="auto"/>
        <w:jc w:val="both"/>
        <w:rPr>
          <w:lang w:val="en-GB"/>
        </w:rPr>
      </w:pPr>
      <w:r>
        <w:rPr>
          <w:lang w:val="en-GB" w:eastAsia="en-GB"/>
        </w:rPr>
        <w:t>a</w:t>
      </w:r>
      <w:r>
        <w:rPr>
          <w:lang w:val="en-GB"/>
        </w:rPr>
        <w:t>ny governmental police power.</w:t>
      </w:r>
    </w:p>
    <w:p w14:paraId="26446B1B" w14:textId="77777777" w:rsidR="00CF197B" w:rsidRDefault="00CF197B">
      <w:pPr>
        <w:widowControl/>
        <w:spacing w:line="276" w:lineRule="auto"/>
        <w:ind w:left="2160"/>
        <w:contextualSpacing/>
        <w:jc w:val="both"/>
      </w:pPr>
    </w:p>
    <w:p w14:paraId="29CDB1B1" w14:textId="77777777" w:rsidR="00CF197B" w:rsidRDefault="00000000">
      <w:pPr>
        <w:widowControl/>
        <w:spacing w:line="276" w:lineRule="auto"/>
        <w:ind w:left="1080"/>
        <w:contextualSpacing/>
        <w:jc w:val="both"/>
      </w:pPr>
      <w:r>
        <w:t>or the effect of any violation of these laws.</w:t>
      </w:r>
    </w:p>
    <w:p w14:paraId="5326A6B2" w14:textId="77777777" w:rsidR="00CF197B" w:rsidRDefault="00CF197B">
      <w:pPr>
        <w:widowControl/>
        <w:spacing w:line="276" w:lineRule="auto"/>
        <w:ind w:left="1080"/>
        <w:contextualSpacing/>
        <w:jc w:val="both"/>
      </w:pPr>
    </w:p>
    <w:p w14:paraId="0CD5DAE0" w14:textId="77777777" w:rsidR="00CF197B" w:rsidRDefault="00000000">
      <w:pPr>
        <w:pStyle w:val="NoSpacing"/>
        <w:numPr>
          <w:ilvl w:val="0"/>
          <w:numId w:val="3"/>
        </w:numPr>
        <w:jc w:val="both"/>
        <w:rPr>
          <w:rFonts w:ascii="Times New Roman" w:hAnsi="Times New Roman"/>
          <w:sz w:val="24"/>
          <w:szCs w:val="24"/>
        </w:rPr>
      </w:pPr>
      <w:r>
        <w:rPr>
          <w:rFonts w:ascii="Times New Roman" w:hAnsi="Times New Roman"/>
          <w:sz w:val="24"/>
          <w:szCs w:val="24"/>
        </w:rPr>
        <w:t xml:space="preserve">caused by </w:t>
      </w:r>
      <w:r>
        <w:rPr>
          <w:rFonts w:ascii="Times New Roman" w:hAnsi="Times New Roman"/>
          <w:sz w:val="24"/>
          <w:szCs w:val="24"/>
          <w:lang w:val="en-GB" w:eastAsia="en-GB"/>
        </w:rPr>
        <w:t xml:space="preserve">or </w:t>
      </w:r>
      <w:r>
        <w:rPr>
          <w:rFonts w:ascii="Times New Roman" w:eastAsia="Times New Roman" w:hAnsi="Times New Roman"/>
          <w:sz w:val="24"/>
          <w:szCs w:val="24"/>
          <w:lang w:val="en-GB" w:eastAsia="en-GB"/>
        </w:rPr>
        <w:t xml:space="preserve">arising from </w:t>
      </w:r>
      <w:r>
        <w:rPr>
          <w:rFonts w:ascii="Times New Roman" w:hAnsi="Times New Roman"/>
          <w:sz w:val="24"/>
          <w:szCs w:val="24"/>
        </w:rPr>
        <w:t>compulsory purchase or acquisition, expropriation, nationalisation, resumption or similar rights conferred by law or where You are entitled to compensation under statute or from any other source.</w:t>
      </w:r>
    </w:p>
    <w:p w14:paraId="033A7F8C" w14:textId="77777777" w:rsidR="00CF197B" w:rsidRDefault="00CF197B">
      <w:pPr>
        <w:widowControl/>
        <w:spacing w:line="276" w:lineRule="auto"/>
        <w:ind w:left="1080"/>
        <w:contextualSpacing/>
        <w:jc w:val="both"/>
        <w:rPr>
          <w:lang w:val="en-GB"/>
        </w:rPr>
      </w:pPr>
    </w:p>
    <w:p w14:paraId="763BCBDD" w14:textId="77777777" w:rsidR="00CF197B" w:rsidRDefault="00000000">
      <w:pPr>
        <w:widowControl/>
        <w:numPr>
          <w:ilvl w:val="0"/>
          <w:numId w:val="3"/>
        </w:numPr>
        <w:spacing w:line="276" w:lineRule="auto"/>
        <w:contextualSpacing/>
        <w:jc w:val="both"/>
        <w:rPr>
          <w:lang w:val="en-GB"/>
        </w:rPr>
      </w:pPr>
      <w:r>
        <w:t>caused by or arising from reason of the operation of bankruptcy, insolvency or similar creditors’ rights laws.</w:t>
      </w:r>
    </w:p>
    <w:p w14:paraId="6F08CB5B" w14:textId="77777777" w:rsidR="00CF197B" w:rsidRDefault="00CF197B">
      <w:pPr>
        <w:spacing w:after="160" w:line="259" w:lineRule="auto"/>
        <w:ind w:left="720"/>
        <w:contextualSpacing/>
        <w:jc w:val="both"/>
        <w:rPr>
          <w:lang w:val="en-GB" w:eastAsia="en-GB"/>
        </w:rPr>
      </w:pPr>
    </w:p>
    <w:p w14:paraId="3F6E4C62" w14:textId="77777777" w:rsidR="00CF197B" w:rsidRDefault="00000000">
      <w:pPr>
        <w:widowControl/>
        <w:numPr>
          <w:ilvl w:val="0"/>
          <w:numId w:val="3"/>
        </w:numPr>
        <w:spacing w:line="276" w:lineRule="auto"/>
        <w:contextualSpacing/>
        <w:jc w:val="both"/>
        <w:rPr>
          <w:lang w:val="en-GB"/>
        </w:rPr>
      </w:pPr>
      <w:r>
        <w:rPr>
          <w:lang w:val="en-GB"/>
        </w:rPr>
        <w:t>caused by, arising from, or arising out of:</w:t>
      </w:r>
    </w:p>
    <w:p w14:paraId="05751BDB" w14:textId="77777777" w:rsidR="00CF197B" w:rsidRDefault="00CF197B">
      <w:pPr>
        <w:pStyle w:val="ListParagraph"/>
        <w:rPr>
          <w:lang w:val="en-GB"/>
        </w:rPr>
      </w:pPr>
    </w:p>
    <w:p w14:paraId="78BA4246" w14:textId="77777777" w:rsidR="00CF197B" w:rsidRDefault="00000000">
      <w:pPr>
        <w:pStyle w:val="ListParagraph"/>
        <w:widowControl/>
        <w:numPr>
          <w:ilvl w:val="0"/>
          <w:numId w:val="5"/>
        </w:numPr>
        <w:tabs>
          <w:tab w:val="left" w:pos="709"/>
        </w:tabs>
        <w:jc w:val="both"/>
        <w:rPr>
          <w:rFonts w:cs="Tahoma"/>
        </w:rPr>
      </w:pPr>
      <w:r>
        <w:rPr>
          <w:rFonts w:cs="Tahoma"/>
        </w:rPr>
        <w:t>a Cyber Incident; or</w:t>
      </w:r>
    </w:p>
    <w:p w14:paraId="1C8D6D98" w14:textId="77777777" w:rsidR="00CF197B" w:rsidRDefault="00000000">
      <w:pPr>
        <w:widowControl/>
        <w:numPr>
          <w:ilvl w:val="0"/>
          <w:numId w:val="5"/>
        </w:numPr>
        <w:tabs>
          <w:tab w:val="left" w:pos="709"/>
        </w:tabs>
        <w:jc w:val="both"/>
        <w:rPr>
          <w:rFonts w:cs="Tahoma"/>
        </w:rPr>
      </w:pPr>
      <w:r>
        <w:rPr>
          <w:rFonts w:cs="Tahoma"/>
        </w:rPr>
        <w:t>a Cyber Act</w:t>
      </w:r>
    </w:p>
    <w:p w14:paraId="78B224ED" w14:textId="77777777" w:rsidR="00CF197B" w:rsidRDefault="00CF197B">
      <w:pPr>
        <w:tabs>
          <w:tab w:val="left" w:pos="709"/>
        </w:tabs>
        <w:ind w:left="997" w:hanging="288"/>
        <w:rPr>
          <w:rFonts w:cs="Tahoma"/>
        </w:rPr>
      </w:pPr>
    </w:p>
    <w:p w14:paraId="653F8797" w14:textId="77777777" w:rsidR="00CF197B" w:rsidRDefault="00000000">
      <w:pPr>
        <w:tabs>
          <w:tab w:val="left" w:pos="709"/>
        </w:tabs>
        <w:ind w:left="1080"/>
        <w:rPr>
          <w:rFonts w:cs="Tahoma"/>
        </w:rPr>
      </w:pPr>
      <w:r>
        <w:rPr>
          <w:rFonts w:cs="Tahoma"/>
        </w:rPr>
        <w:t>Any cover for the cost of restoring or recovering lost or damaged documents owned or controlled by You in this Policy shall not apply to Data.</w:t>
      </w:r>
    </w:p>
    <w:p w14:paraId="5141907C" w14:textId="77777777" w:rsidR="00CF197B" w:rsidRDefault="00CF197B">
      <w:pPr>
        <w:tabs>
          <w:tab w:val="left" w:pos="709"/>
        </w:tabs>
        <w:ind w:left="1080" w:hanging="288"/>
        <w:rPr>
          <w:rFonts w:cs="Tahoma"/>
        </w:rPr>
      </w:pPr>
    </w:p>
    <w:p w14:paraId="5B50BCB6" w14:textId="77777777" w:rsidR="00CF197B" w:rsidRDefault="00000000">
      <w:pPr>
        <w:pStyle w:val="CommentText"/>
        <w:ind w:left="1080"/>
        <w:rPr>
          <w:rFonts w:eastAsia="PMingLiU" w:cs="Tahoma"/>
          <w:sz w:val="24"/>
        </w:rPr>
      </w:pPr>
      <w:r>
        <w:rPr>
          <w:rFonts w:cs="Tahoma"/>
          <w:sz w:val="24"/>
        </w:rPr>
        <w:t>Subject to all the terms, conditions, limitations and exclusions of this Policy</w:t>
      </w:r>
      <w:r>
        <w:rPr>
          <w:rFonts w:eastAsia="PMingLiU" w:cs="Tahoma"/>
          <w:sz w:val="24"/>
        </w:rPr>
        <w:t xml:space="preserve"> or any endorsement thereto, sub-paragraph (a) shall not apply to any claim arising directly out of any act, error or omission or series of related acts, errors or omissions committed by You or Your agent in rendering or failing to render professional services for others in any professional capacity involving access to, processing of, use of or operation of any Computer System or Data.</w:t>
      </w:r>
    </w:p>
    <w:p w14:paraId="43647FE3" w14:textId="77777777" w:rsidR="00CF197B" w:rsidRDefault="00CF197B">
      <w:pPr>
        <w:widowControl/>
        <w:spacing w:line="276" w:lineRule="auto"/>
        <w:jc w:val="both"/>
        <w:rPr>
          <w:lang w:val="en-GB"/>
        </w:rPr>
      </w:pPr>
    </w:p>
    <w:p w14:paraId="018B0547" w14:textId="77777777" w:rsidR="00CF197B" w:rsidRDefault="00000000">
      <w:pPr>
        <w:pStyle w:val="BodyText2"/>
        <w:numPr>
          <w:ilvl w:val="0"/>
          <w:numId w:val="3"/>
        </w:numPr>
        <w:spacing w:after="0" w:line="276" w:lineRule="auto"/>
        <w:rPr>
          <w:lang w:val="en-GB" w:eastAsia="en-GB"/>
        </w:rPr>
      </w:pPr>
      <w:r>
        <w:rPr>
          <w:lang w:val="en-GB" w:eastAsia="en-GB"/>
        </w:rPr>
        <w:t>loss, damage, liability or expense directly or indirectly caused by or contributed to by or arising from:</w:t>
      </w:r>
    </w:p>
    <w:p w14:paraId="4D563827" w14:textId="77777777" w:rsidR="00CF197B" w:rsidRDefault="00CF197B">
      <w:pPr>
        <w:pStyle w:val="ListParagraph"/>
        <w:rPr>
          <w:lang w:val="en-GB" w:eastAsia="en-GB"/>
        </w:rPr>
      </w:pPr>
    </w:p>
    <w:p w14:paraId="7FB51552" w14:textId="77777777" w:rsidR="00CF197B" w:rsidRDefault="00000000">
      <w:pPr>
        <w:widowControl/>
        <w:numPr>
          <w:ilvl w:val="1"/>
          <w:numId w:val="3"/>
        </w:numPr>
        <w:spacing w:line="276" w:lineRule="auto"/>
        <w:contextualSpacing/>
        <w:jc w:val="both"/>
        <w:rPr>
          <w:lang w:val="en-GB" w:eastAsia="en-GB"/>
        </w:rPr>
      </w:pPr>
      <w:r>
        <w:rPr>
          <w:lang w:val="en-GB" w:eastAsia="en-GB"/>
        </w:rPr>
        <w:t>ionising radiations from or contamination by radioactivity from any nuclear fuel or from any nuclear waste or from the combustion of nuclear fuel;</w:t>
      </w:r>
    </w:p>
    <w:p w14:paraId="60FFD855" w14:textId="77777777" w:rsidR="00CF197B" w:rsidRDefault="00000000">
      <w:pPr>
        <w:widowControl/>
        <w:numPr>
          <w:ilvl w:val="1"/>
          <w:numId w:val="3"/>
        </w:numPr>
        <w:spacing w:line="276" w:lineRule="auto"/>
        <w:contextualSpacing/>
        <w:jc w:val="both"/>
        <w:rPr>
          <w:lang w:val="en-GB" w:eastAsia="en-GB"/>
        </w:rPr>
      </w:pPr>
      <w:r>
        <w:rPr>
          <w:lang w:val="en-GB" w:eastAsia="en-GB"/>
        </w:rPr>
        <w:t>the radioactive, toxic, explosive or other hazardous or contaminating properties of any nuclear installation, reactor or other nuclear assembly or nuclear component thereof;</w:t>
      </w:r>
    </w:p>
    <w:p w14:paraId="521B244C" w14:textId="77777777" w:rsidR="00CF197B" w:rsidRDefault="00000000">
      <w:pPr>
        <w:widowControl/>
        <w:numPr>
          <w:ilvl w:val="1"/>
          <w:numId w:val="3"/>
        </w:numPr>
        <w:spacing w:line="276" w:lineRule="auto"/>
        <w:contextualSpacing/>
        <w:jc w:val="both"/>
        <w:rPr>
          <w:lang w:val="en-GB" w:eastAsia="en-GB"/>
        </w:rPr>
      </w:pPr>
      <w:r>
        <w:rPr>
          <w:lang w:val="en-GB" w:eastAsia="en-GB"/>
        </w:rPr>
        <w:t>any weapon or device employing atomic or nuclear fission and/or fusion or other like reaction or radioactive force or matter;</w:t>
      </w:r>
    </w:p>
    <w:p w14:paraId="764C5544" w14:textId="77777777" w:rsidR="00CF197B" w:rsidRDefault="00000000">
      <w:pPr>
        <w:widowControl/>
        <w:numPr>
          <w:ilvl w:val="1"/>
          <w:numId w:val="3"/>
        </w:numPr>
        <w:spacing w:line="276" w:lineRule="auto"/>
        <w:contextualSpacing/>
        <w:jc w:val="both"/>
        <w:rPr>
          <w:lang w:val="en-GB" w:eastAsia="en-GB"/>
        </w:rPr>
      </w:pPr>
      <w:r>
        <w:rPr>
          <w:lang w:val="en-GB" w:eastAsia="en-GB"/>
        </w:rPr>
        <w:t xml:space="preserve">the radioactive, toxic, explosive or other hazardous or contaminating properties of any radioactive matter.  The exclusion in this sub-clause does not extend to </w:t>
      </w:r>
      <w:r>
        <w:rPr>
          <w:lang w:val="en-GB" w:eastAsia="en-GB"/>
        </w:rPr>
        <w:lastRenderedPageBreak/>
        <w:t>radioactive isotopes, other than nuclear fuel, when such isotopes are being prepared, carried, stored, or used for commercial, agricultural, medical, scientific or other similar peaceful purposes; or</w:t>
      </w:r>
    </w:p>
    <w:p w14:paraId="697013DA" w14:textId="77777777" w:rsidR="00CF197B" w:rsidRDefault="00000000">
      <w:pPr>
        <w:widowControl/>
        <w:numPr>
          <w:ilvl w:val="1"/>
          <w:numId w:val="3"/>
        </w:numPr>
        <w:spacing w:line="276" w:lineRule="auto"/>
        <w:contextualSpacing/>
        <w:jc w:val="both"/>
        <w:rPr>
          <w:lang w:val="en-GB" w:eastAsia="en-GB"/>
        </w:rPr>
      </w:pPr>
      <w:r>
        <w:rPr>
          <w:lang w:val="en-GB" w:eastAsia="en-GB"/>
        </w:rPr>
        <w:t>any chemical, biological, bio-chemical, or electromagnetic weapon.</w:t>
      </w:r>
    </w:p>
    <w:p w14:paraId="0BB67FAB" w14:textId="77777777" w:rsidR="00CF197B" w:rsidRDefault="00CF197B">
      <w:pPr>
        <w:widowControl/>
        <w:spacing w:line="276" w:lineRule="auto"/>
        <w:ind w:left="1080"/>
        <w:jc w:val="both"/>
        <w:rPr>
          <w:color w:val="FF0000"/>
          <w:lang w:val="en-GB"/>
        </w:rPr>
      </w:pPr>
    </w:p>
    <w:p w14:paraId="734C850E" w14:textId="77777777" w:rsidR="00CF197B" w:rsidRDefault="00000000">
      <w:pPr>
        <w:widowControl/>
        <w:spacing w:line="276" w:lineRule="auto"/>
        <w:ind w:left="1080"/>
        <w:jc w:val="both"/>
        <w:rPr>
          <w:color w:val="000000" w:themeColor="text1"/>
          <w:lang w:val="en-GB"/>
        </w:rPr>
      </w:pPr>
      <w:r>
        <w:rPr>
          <w:color w:val="000000" w:themeColor="text1"/>
          <w:lang w:val="en-GB"/>
        </w:rPr>
        <w:t>This clause shall be paramount and shall override anything contained in this insurance inconsistent therewith.</w:t>
      </w:r>
    </w:p>
    <w:p w14:paraId="5999644B" w14:textId="77777777" w:rsidR="00CF197B" w:rsidRDefault="00CF197B">
      <w:pPr>
        <w:widowControl/>
        <w:spacing w:line="276" w:lineRule="auto"/>
        <w:ind w:left="1080"/>
        <w:jc w:val="both"/>
        <w:rPr>
          <w:color w:val="FF0000"/>
          <w:lang w:val="en-GB"/>
        </w:rPr>
      </w:pPr>
    </w:p>
    <w:p w14:paraId="6CA974F9" w14:textId="77777777" w:rsidR="00CF197B" w:rsidRDefault="00000000">
      <w:pPr>
        <w:pStyle w:val="ListParagraph"/>
        <w:widowControl/>
        <w:numPr>
          <w:ilvl w:val="0"/>
          <w:numId w:val="3"/>
        </w:numPr>
        <w:spacing w:line="276" w:lineRule="auto"/>
        <w:jc w:val="both"/>
        <w:rPr>
          <w:rStyle w:val="normaltextrun"/>
          <w:color w:val="000000"/>
          <w:shd w:val="clear" w:color="auto" w:fill="FFFFFF"/>
          <w:lang w:val="en-GB"/>
        </w:rPr>
      </w:pPr>
      <w:r>
        <w:rPr>
          <w:rStyle w:val="normaltextrun"/>
          <w:color w:val="000000"/>
          <w:shd w:val="clear" w:color="auto" w:fill="FFFFFF"/>
          <w:lang w:val="en-GB"/>
        </w:rPr>
        <w:t>notwithstanding any other provision, no cover is provided under this Policy for any claim, loss, liability, cost or expense of whatever nature directly or indirectly arising out of, contributed to by or resulting from coronavirus disease (COVID-19), severe acute respiratory syndrome coronavirus 2 (SARS-CoV-2), or any mutation or variation thereof, or any other communicable disease.  (where Communicable Disease means any illness, sickness, disease, infection, condition, or disorder caused, in whole or in part, by any direct or indirect contact with or exposure to any virus, parasite, or bacteria or any disease-causing agent of any nature regardless of the method of transmission, contact or exposure).</w:t>
      </w:r>
    </w:p>
    <w:p w14:paraId="3BF96B98" w14:textId="77777777" w:rsidR="00CF197B" w:rsidRDefault="00CF197B">
      <w:pPr>
        <w:pStyle w:val="ListParagraph"/>
        <w:widowControl/>
        <w:spacing w:line="276" w:lineRule="auto"/>
        <w:ind w:left="1080"/>
        <w:jc w:val="both"/>
        <w:rPr>
          <w:rStyle w:val="normaltextrun"/>
          <w:lang w:val="en-GB"/>
        </w:rPr>
      </w:pPr>
    </w:p>
    <w:p w14:paraId="6AA178DD" w14:textId="77777777" w:rsidR="00CF197B" w:rsidRDefault="00000000">
      <w:pPr>
        <w:pStyle w:val="ListParagraph"/>
        <w:widowControl/>
        <w:spacing w:line="276" w:lineRule="auto"/>
        <w:ind w:left="1080"/>
        <w:jc w:val="both"/>
        <w:rPr>
          <w:rStyle w:val="eop"/>
          <w:lang w:val="en-GB"/>
        </w:rPr>
      </w:pPr>
      <w:r>
        <w:rPr>
          <w:rStyle w:val="normaltextrun"/>
          <w:color w:val="000000"/>
          <w:shd w:val="clear" w:color="auto" w:fill="FFFFFF"/>
          <w:lang w:val="en-GB"/>
        </w:rPr>
        <w:t>This exclusion also applies to any claim, loss, cost or expense of whatever nature directly or indirectly arising out of, contributed to by or resulting from: (i) any fear or threat (whether actual or perceived) of; or (ii) any action taken in controlling, preventing, suppressing or in any way relating to any outbreak of coronavirus disease (COVID-19), severe acute respiratory syndrome coronavirus 2 (SARS-CoV-2), or any mutation or variation thereof, or any other communicable disease.</w:t>
      </w:r>
      <w:r>
        <w:rPr>
          <w:rStyle w:val="eop"/>
          <w:color w:val="000000"/>
          <w:shd w:val="clear" w:color="auto" w:fill="FFFFFF"/>
        </w:rPr>
        <w:t> </w:t>
      </w:r>
    </w:p>
    <w:p w14:paraId="4FA69D89" w14:textId="77777777" w:rsidR="00CF197B" w:rsidRDefault="00CF197B">
      <w:pPr>
        <w:pStyle w:val="ListParagraph"/>
        <w:rPr>
          <w:lang w:val="en-GB" w:eastAsia="en-GB"/>
        </w:rPr>
      </w:pPr>
    </w:p>
    <w:p w14:paraId="45F67626" w14:textId="77777777" w:rsidR="00CF197B" w:rsidRDefault="00000000">
      <w:pPr>
        <w:pStyle w:val="ListParagraph"/>
        <w:widowControl/>
        <w:numPr>
          <w:ilvl w:val="0"/>
          <w:numId w:val="3"/>
        </w:numPr>
        <w:spacing w:line="276" w:lineRule="auto"/>
        <w:jc w:val="both"/>
        <w:rPr>
          <w:lang w:val="en-GB"/>
        </w:rPr>
      </w:pPr>
      <w:r>
        <w:rPr>
          <w:lang w:val="en-GB" w:eastAsia="en-GB"/>
        </w:rPr>
        <w:t>any Additional Uninsured Matter described by endorsement(s).</w:t>
      </w:r>
    </w:p>
    <w:p w14:paraId="1B1F606E" w14:textId="77777777" w:rsidR="00CF197B" w:rsidRDefault="00CF197B">
      <w:pPr>
        <w:pStyle w:val="ListParagraph"/>
        <w:rPr>
          <w:lang w:val="en-GB"/>
        </w:rPr>
      </w:pPr>
    </w:p>
    <w:p w14:paraId="1DC32086" w14:textId="77777777" w:rsidR="00CF197B" w:rsidRDefault="00000000">
      <w:pPr>
        <w:widowControl/>
        <w:spacing w:after="200" w:line="276" w:lineRule="auto"/>
        <w:rPr>
          <w:color w:val="FF0000"/>
          <w:lang w:val="en-GB"/>
        </w:rPr>
      </w:pPr>
      <w:r>
        <w:rPr>
          <w:color w:val="FF0000"/>
          <w:lang w:val="en-GB"/>
        </w:rPr>
        <w:br w:type="page"/>
      </w:r>
    </w:p>
    <w:p w14:paraId="61C36FDF"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sz w:val="32"/>
          <w:szCs w:val="32"/>
          <w:lang w:val="en-GB" w:eastAsia="en-GB"/>
        </w:rPr>
      </w:pPr>
      <w:r>
        <w:rPr>
          <w:b/>
          <w:sz w:val="32"/>
          <w:szCs w:val="32"/>
          <w:lang w:val="en-GB" w:eastAsia="en-GB"/>
        </w:rPr>
        <w:lastRenderedPageBreak/>
        <w:t>Terms &amp; Conditions</w:t>
      </w:r>
    </w:p>
    <w:p w14:paraId="21A7AAE2"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38537705" w14:textId="77777777" w:rsidR="00CF197B" w:rsidRDefault="00000000">
      <w:pPr>
        <w:tabs>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r>
        <w:rPr>
          <w:lang w:val="en-GB" w:eastAsia="en-GB"/>
        </w:rPr>
        <w:tab/>
      </w:r>
    </w:p>
    <w:p w14:paraId="7509C943"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 xml:space="preserve">Information You Have Given Us </w:t>
      </w:r>
    </w:p>
    <w:p w14:paraId="137B165D"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7415AD8C"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 xml:space="preserve">In deciding to accept this Policy and in setting the terms including premium </w:t>
      </w:r>
      <w:r>
        <w:rPr>
          <w:rFonts w:ascii="Times New Roman" w:hAnsi="Times New Roman" w:cs="Times New Roman"/>
          <w:bCs/>
          <w:sz w:val="24"/>
          <w:szCs w:val="24"/>
        </w:rPr>
        <w:t>We</w:t>
      </w:r>
      <w:r>
        <w:rPr>
          <w:rFonts w:ascii="Times New Roman" w:hAnsi="Times New Roman" w:cs="Times New Roman"/>
          <w:sz w:val="24"/>
          <w:szCs w:val="24"/>
        </w:rPr>
        <w:t xml:space="preserve"> have relied on the information which </w:t>
      </w:r>
      <w:r>
        <w:rPr>
          <w:rFonts w:ascii="Times New Roman" w:hAnsi="Times New Roman" w:cs="Times New Roman"/>
          <w:bCs/>
          <w:sz w:val="24"/>
          <w:szCs w:val="24"/>
        </w:rPr>
        <w:t>You</w:t>
      </w:r>
      <w:r>
        <w:rPr>
          <w:rFonts w:ascii="Times New Roman" w:hAnsi="Times New Roman" w:cs="Times New Roman"/>
          <w:sz w:val="24"/>
          <w:szCs w:val="24"/>
        </w:rPr>
        <w:t xml:space="preserve"> have provided to </w:t>
      </w:r>
      <w:r>
        <w:rPr>
          <w:rFonts w:ascii="Times New Roman" w:hAnsi="Times New Roman" w:cs="Times New Roman"/>
          <w:bCs/>
          <w:sz w:val="24"/>
          <w:szCs w:val="24"/>
        </w:rPr>
        <w:t>Us</w:t>
      </w:r>
      <w:r>
        <w:rPr>
          <w:rFonts w:ascii="Times New Roman" w:hAnsi="Times New Roman" w:cs="Times New Roman"/>
          <w:sz w:val="24"/>
          <w:szCs w:val="24"/>
        </w:rPr>
        <w:t xml:space="preserve">. </w:t>
      </w:r>
      <w:r>
        <w:rPr>
          <w:rFonts w:ascii="Times New Roman" w:hAnsi="Times New Roman" w:cs="Times New Roman"/>
          <w:bCs/>
          <w:sz w:val="24"/>
          <w:szCs w:val="24"/>
        </w:rPr>
        <w:t>You</w:t>
      </w:r>
      <w:r>
        <w:rPr>
          <w:rFonts w:ascii="Times New Roman" w:hAnsi="Times New Roman" w:cs="Times New Roman"/>
          <w:sz w:val="24"/>
          <w:szCs w:val="24"/>
        </w:rPr>
        <w:t xml:space="preserve"> must take care when answering any questions </w:t>
      </w:r>
      <w:r>
        <w:rPr>
          <w:rFonts w:ascii="Times New Roman" w:hAnsi="Times New Roman" w:cs="Times New Roman"/>
          <w:bCs/>
          <w:sz w:val="24"/>
          <w:szCs w:val="24"/>
        </w:rPr>
        <w:t>We</w:t>
      </w:r>
      <w:r>
        <w:rPr>
          <w:rFonts w:ascii="Times New Roman" w:hAnsi="Times New Roman" w:cs="Times New Roman"/>
          <w:sz w:val="24"/>
          <w:szCs w:val="24"/>
        </w:rPr>
        <w:t xml:space="preserve"> ask by ensuring that any information provided is accurate and complete.</w:t>
      </w:r>
    </w:p>
    <w:p w14:paraId="7EAFC3CC"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 xml:space="preserve">If </w:t>
      </w:r>
      <w:r>
        <w:rPr>
          <w:rFonts w:ascii="Times New Roman" w:hAnsi="Times New Roman" w:cs="Times New Roman"/>
          <w:bCs/>
          <w:sz w:val="24"/>
          <w:szCs w:val="24"/>
        </w:rPr>
        <w:t>We</w:t>
      </w:r>
      <w:r>
        <w:rPr>
          <w:rFonts w:ascii="Times New Roman" w:hAnsi="Times New Roman" w:cs="Times New Roman"/>
          <w:sz w:val="24"/>
          <w:szCs w:val="24"/>
        </w:rPr>
        <w:t xml:space="preserve"> establish that </w:t>
      </w:r>
      <w:r>
        <w:rPr>
          <w:rFonts w:ascii="Times New Roman" w:hAnsi="Times New Roman" w:cs="Times New Roman"/>
          <w:bCs/>
          <w:sz w:val="24"/>
          <w:szCs w:val="24"/>
        </w:rPr>
        <w:t>You</w:t>
      </w:r>
      <w:r>
        <w:rPr>
          <w:rFonts w:ascii="Times New Roman" w:hAnsi="Times New Roman" w:cs="Times New Roman"/>
          <w:sz w:val="24"/>
          <w:szCs w:val="24"/>
        </w:rPr>
        <w:t xml:space="preserve"> deliberately or recklessly provided </w:t>
      </w:r>
      <w:r>
        <w:rPr>
          <w:rFonts w:ascii="Times New Roman" w:hAnsi="Times New Roman" w:cs="Times New Roman"/>
          <w:bCs/>
          <w:sz w:val="24"/>
          <w:szCs w:val="24"/>
        </w:rPr>
        <w:t>Us</w:t>
      </w:r>
      <w:r>
        <w:rPr>
          <w:rFonts w:ascii="Times New Roman" w:hAnsi="Times New Roman" w:cs="Times New Roman"/>
          <w:sz w:val="24"/>
          <w:szCs w:val="24"/>
        </w:rPr>
        <w:t xml:space="preserve"> with untrue or misleading information </w:t>
      </w:r>
      <w:r>
        <w:rPr>
          <w:rFonts w:ascii="Times New Roman" w:hAnsi="Times New Roman" w:cs="Times New Roman"/>
          <w:bCs/>
          <w:sz w:val="24"/>
          <w:szCs w:val="24"/>
        </w:rPr>
        <w:t>We</w:t>
      </w:r>
      <w:r>
        <w:rPr>
          <w:rFonts w:ascii="Times New Roman" w:hAnsi="Times New Roman" w:cs="Times New Roman"/>
          <w:sz w:val="24"/>
          <w:szCs w:val="24"/>
        </w:rPr>
        <w:t xml:space="preserve"> will have the right to:</w:t>
      </w:r>
    </w:p>
    <w:p w14:paraId="37F777B3" w14:textId="77777777" w:rsidR="00CF197B" w:rsidRDefault="00000000">
      <w:pPr>
        <w:pStyle w:val="Catlin10ptBodytextNonumbering"/>
        <w:numPr>
          <w:ilvl w:val="0"/>
          <w:numId w:val="8"/>
        </w:numPr>
        <w:ind w:hanging="720"/>
        <w:rPr>
          <w:rFonts w:ascii="Times New Roman" w:hAnsi="Times New Roman" w:cs="Times New Roman"/>
          <w:sz w:val="24"/>
          <w:szCs w:val="24"/>
        </w:rPr>
      </w:pPr>
      <w:r>
        <w:rPr>
          <w:rFonts w:ascii="Times New Roman" w:hAnsi="Times New Roman" w:cs="Times New Roman"/>
          <w:sz w:val="24"/>
          <w:szCs w:val="24"/>
        </w:rPr>
        <w:t xml:space="preserve">treat this Policy as if it never existed; </w:t>
      </w:r>
    </w:p>
    <w:p w14:paraId="2BB7DAFB" w14:textId="77777777" w:rsidR="00CF197B" w:rsidRDefault="00000000">
      <w:pPr>
        <w:pStyle w:val="Catlin10ptBodytextNonumbering"/>
        <w:numPr>
          <w:ilvl w:val="0"/>
          <w:numId w:val="8"/>
        </w:numPr>
        <w:ind w:hanging="720"/>
        <w:rPr>
          <w:rFonts w:ascii="Times New Roman" w:hAnsi="Times New Roman" w:cs="Times New Roman"/>
          <w:sz w:val="24"/>
          <w:szCs w:val="24"/>
        </w:rPr>
      </w:pPr>
      <w:r>
        <w:rPr>
          <w:rFonts w:ascii="Times New Roman" w:hAnsi="Times New Roman" w:cs="Times New Roman"/>
          <w:sz w:val="24"/>
          <w:szCs w:val="24"/>
        </w:rPr>
        <w:t xml:space="preserve">decline all </w:t>
      </w:r>
      <w:r>
        <w:rPr>
          <w:rFonts w:ascii="Times New Roman" w:hAnsi="Times New Roman" w:cs="Times New Roman"/>
          <w:bCs/>
          <w:sz w:val="24"/>
          <w:szCs w:val="24"/>
        </w:rPr>
        <w:t>Claims</w:t>
      </w:r>
      <w:r>
        <w:rPr>
          <w:rFonts w:ascii="Times New Roman" w:hAnsi="Times New Roman" w:cs="Times New Roman"/>
          <w:sz w:val="24"/>
          <w:szCs w:val="24"/>
        </w:rPr>
        <w:t>; and</w:t>
      </w:r>
    </w:p>
    <w:p w14:paraId="47589790" w14:textId="77777777" w:rsidR="00CF197B" w:rsidRDefault="00000000">
      <w:pPr>
        <w:pStyle w:val="Catlin10ptBodytextNonumbering"/>
        <w:numPr>
          <w:ilvl w:val="0"/>
          <w:numId w:val="8"/>
        </w:numPr>
        <w:ind w:hanging="720"/>
        <w:rPr>
          <w:rFonts w:ascii="Times New Roman" w:hAnsi="Times New Roman" w:cs="Times New Roman"/>
          <w:sz w:val="24"/>
          <w:szCs w:val="24"/>
        </w:rPr>
      </w:pPr>
      <w:r>
        <w:rPr>
          <w:rFonts w:ascii="Times New Roman" w:hAnsi="Times New Roman" w:cs="Times New Roman"/>
          <w:sz w:val="24"/>
          <w:szCs w:val="24"/>
        </w:rPr>
        <w:t xml:space="preserve">retain the premium. </w:t>
      </w:r>
    </w:p>
    <w:p w14:paraId="2CBB5AFC"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We may also recover any amounts that We have already paid under this Policy.</w:t>
      </w:r>
    </w:p>
    <w:p w14:paraId="2A9E5010"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 xml:space="preserve">If </w:t>
      </w:r>
      <w:r>
        <w:rPr>
          <w:rFonts w:ascii="Times New Roman" w:hAnsi="Times New Roman" w:cs="Times New Roman"/>
          <w:bCs/>
          <w:sz w:val="24"/>
          <w:szCs w:val="24"/>
        </w:rPr>
        <w:t>We</w:t>
      </w:r>
      <w:r>
        <w:rPr>
          <w:rFonts w:ascii="Times New Roman" w:hAnsi="Times New Roman" w:cs="Times New Roman"/>
          <w:sz w:val="24"/>
          <w:szCs w:val="24"/>
        </w:rPr>
        <w:t xml:space="preserve"> establish that </w:t>
      </w:r>
      <w:r>
        <w:rPr>
          <w:rFonts w:ascii="Times New Roman" w:hAnsi="Times New Roman" w:cs="Times New Roman"/>
          <w:bCs/>
          <w:sz w:val="24"/>
          <w:szCs w:val="24"/>
        </w:rPr>
        <w:t>You</w:t>
      </w:r>
      <w:r>
        <w:rPr>
          <w:rFonts w:ascii="Times New Roman" w:hAnsi="Times New Roman" w:cs="Times New Roman"/>
          <w:sz w:val="24"/>
          <w:szCs w:val="24"/>
        </w:rPr>
        <w:t xml:space="preserve"> carelessly provided </w:t>
      </w:r>
      <w:r>
        <w:rPr>
          <w:rFonts w:ascii="Times New Roman" w:hAnsi="Times New Roman" w:cs="Times New Roman"/>
          <w:bCs/>
          <w:sz w:val="24"/>
          <w:szCs w:val="24"/>
        </w:rPr>
        <w:t>Us</w:t>
      </w:r>
      <w:r>
        <w:rPr>
          <w:rFonts w:ascii="Times New Roman" w:hAnsi="Times New Roman" w:cs="Times New Roman"/>
          <w:sz w:val="24"/>
          <w:szCs w:val="24"/>
        </w:rPr>
        <w:t xml:space="preserve"> with untrue or misleading information </w:t>
      </w:r>
      <w:r>
        <w:rPr>
          <w:rFonts w:ascii="Times New Roman" w:hAnsi="Times New Roman" w:cs="Times New Roman"/>
          <w:bCs/>
          <w:sz w:val="24"/>
          <w:szCs w:val="24"/>
        </w:rPr>
        <w:t>We</w:t>
      </w:r>
      <w:r>
        <w:rPr>
          <w:rFonts w:ascii="Times New Roman" w:hAnsi="Times New Roman" w:cs="Times New Roman"/>
          <w:sz w:val="24"/>
          <w:szCs w:val="24"/>
        </w:rPr>
        <w:t xml:space="preserve"> will have the right to: </w:t>
      </w:r>
    </w:p>
    <w:p w14:paraId="1672397A" w14:textId="77777777" w:rsidR="00CF197B" w:rsidRDefault="00000000">
      <w:pPr>
        <w:pStyle w:val="Catlin10ptBodytextNonumbering"/>
        <w:numPr>
          <w:ilvl w:val="0"/>
          <w:numId w:val="9"/>
        </w:numPr>
        <w:ind w:hanging="720"/>
        <w:rPr>
          <w:rFonts w:ascii="Times New Roman" w:hAnsi="Times New Roman" w:cs="Times New Roman"/>
          <w:sz w:val="24"/>
          <w:szCs w:val="24"/>
        </w:rPr>
      </w:pPr>
      <w:r>
        <w:rPr>
          <w:rFonts w:ascii="Times New Roman" w:hAnsi="Times New Roman" w:cs="Times New Roman"/>
          <w:sz w:val="24"/>
          <w:szCs w:val="24"/>
        </w:rPr>
        <w:t xml:space="preserve">treat this Policy as if it never existed, refuse to pay any </w:t>
      </w:r>
      <w:r>
        <w:rPr>
          <w:rFonts w:ascii="Times New Roman" w:hAnsi="Times New Roman" w:cs="Times New Roman"/>
          <w:bCs/>
          <w:sz w:val="24"/>
          <w:szCs w:val="24"/>
        </w:rPr>
        <w:t>Claim</w:t>
      </w:r>
      <w:r>
        <w:rPr>
          <w:rFonts w:ascii="Times New Roman" w:hAnsi="Times New Roman" w:cs="Times New Roman"/>
          <w:sz w:val="24"/>
          <w:szCs w:val="24"/>
        </w:rPr>
        <w:t xml:space="preserve"> and return the premium </w:t>
      </w:r>
      <w:r>
        <w:rPr>
          <w:rFonts w:ascii="Times New Roman" w:hAnsi="Times New Roman" w:cs="Times New Roman"/>
          <w:bCs/>
          <w:sz w:val="24"/>
          <w:szCs w:val="24"/>
        </w:rPr>
        <w:t>You</w:t>
      </w:r>
      <w:r>
        <w:rPr>
          <w:rFonts w:ascii="Times New Roman" w:hAnsi="Times New Roman" w:cs="Times New Roman"/>
          <w:sz w:val="24"/>
          <w:szCs w:val="24"/>
        </w:rPr>
        <w:t xml:space="preserve"> have paid, if </w:t>
      </w:r>
      <w:r>
        <w:rPr>
          <w:rFonts w:ascii="Times New Roman" w:hAnsi="Times New Roman" w:cs="Times New Roman"/>
          <w:bCs/>
          <w:sz w:val="24"/>
          <w:szCs w:val="24"/>
        </w:rPr>
        <w:t>We</w:t>
      </w:r>
      <w:r>
        <w:rPr>
          <w:rFonts w:ascii="Times New Roman" w:hAnsi="Times New Roman" w:cs="Times New Roman"/>
          <w:sz w:val="24"/>
          <w:szCs w:val="24"/>
        </w:rPr>
        <w:t xml:space="preserve"> would not have provided </w:t>
      </w:r>
      <w:r>
        <w:rPr>
          <w:rFonts w:ascii="Times New Roman" w:hAnsi="Times New Roman" w:cs="Times New Roman"/>
          <w:bCs/>
          <w:sz w:val="24"/>
          <w:szCs w:val="24"/>
        </w:rPr>
        <w:t>You</w:t>
      </w:r>
      <w:r>
        <w:rPr>
          <w:rFonts w:ascii="Times New Roman" w:hAnsi="Times New Roman" w:cs="Times New Roman"/>
          <w:sz w:val="24"/>
          <w:szCs w:val="24"/>
        </w:rPr>
        <w:t xml:space="preserve"> with cover; </w:t>
      </w:r>
    </w:p>
    <w:p w14:paraId="3713B19F" w14:textId="77777777" w:rsidR="00CF197B" w:rsidRDefault="00000000">
      <w:pPr>
        <w:pStyle w:val="Catlin10ptBodytextNonumbering"/>
        <w:numPr>
          <w:ilvl w:val="0"/>
          <w:numId w:val="9"/>
        </w:numPr>
        <w:ind w:hanging="720"/>
        <w:rPr>
          <w:rFonts w:ascii="Times New Roman" w:hAnsi="Times New Roman" w:cs="Times New Roman"/>
          <w:sz w:val="24"/>
          <w:szCs w:val="24"/>
        </w:rPr>
      </w:pPr>
      <w:r>
        <w:rPr>
          <w:rFonts w:ascii="Times New Roman" w:hAnsi="Times New Roman" w:cs="Times New Roman"/>
          <w:sz w:val="24"/>
          <w:szCs w:val="24"/>
        </w:rPr>
        <w:t xml:space="preserve">treat this Policy as if it had been entered into on different terms from those agreed, if </w:t>
      </w:r>
      <w:r>
        <w:rPr>
          <w:rFonts w:ascii="Times New Roman" w:hAnsi="Times New Roman" w:cs="Times New Roman"/>
          <w:bCs/>
          <w:sz w:val="24"/>
          <w:szCs w:val="24"/>
        </w:rPr>
        <w:t>We</w:t>
      </w:r>
      <w:r>
        <w:rPr>
          <w:rFonts w:ascii="Times New Roman" w:hAnsi="Times New Roman" w:cs="Times New Roman"/>
          <w:sz w:val="24"/>
          <w:szCs w:val="24"/>
        </w:rPr>
        <w:t xml:space="preserve"> would have provided </w:t>
      </w:r>
      <w:r>
        <w:rPr>
          <w:rFonts w:ascii="Times New Roman" w:hAnsi="Times New Roman" w:cs="Times New Roman"/>
          <w:bCs/>
          <w:sz w:val="24"/>
          <w:szCs w:val="24"/>
        </w:rPr>
        <w:t>You</w:t>
      </w:r>
      <w:r>
        <w:rPr>
          <w:rFonts w:ascii="Times New Roman" w:hAnsi="Times New Roman" w:cs="Times New Roman"/>
          <w:sz w:val="24"/>
          <w:szCs w:val="24"/>
        </w:rPr>
        <w:t xml:space="preserve"> with cover on different terms; </w:t>
      </w:r>
    </w:p>
    <w:p w14:paraId="0991F25D" w14:textId="77777777" w:rsidR="00CF197B" w:rsidRDefault="00000000">
      <w:pPr>
        <w:pStyle w:val="Catlin10ptBodytextNonumbering"/>
        <w:numPr>
          <w:ilvl w:val="0"/>
          <w:numId w:val="9"/>
        </w:numPr>
        <w:ind w:hanging="720"/>
        <w:rPr>
          <w:rFonts w:ascii="Times New Roman" w:hAnsi="Times New Roman" w:cs="Times New Roman"/>
          <w:sz w:val="24"/>
          <w:szCs w:val="24"/>
        </w:rPr>
      </w:pPr>
      <w:r>
        <w:rPr>
          <w:rFonts w:ascii="Times New Roman" w:hAnsi="Times New Roman" w:cs="Times New Roman"/>
          <w:sz w:val="24"/>
          <w:szCs w:val="24"/>
        </w:rPr>
        <w:t xml:space="preserve">reduce the amount </w:t>
      </w:r>
      <w:r>
        <w:rPr>
          <w:rFonts w:ascii="Times New Roman" w:hAnsi="Times New Roman" w:cs="Times New Roman"/>
          <w:bCs/>
          <w:sz w:val="24"/>
          <w:szCs w:val="24"/>
        </w:rPr>
        <w:t>We</w:t>
      </w:r>
      <w:r>
        <w:rPr>
          <w:rFonts w:ascii="Times New Roman" w:hAnsi="Times New Roman" w:cs="Times New Roman"/>
          <w:sz w:val="24"/>
          <w:szCs w:val="24"/>
        </w:rPr>
        <w:t xml:space="preserve"> pay on any </w:t>
      </w:r>
      <w:r>
        <w:rPr>
          <w:rFonts w:ascii="Times New Roman" w:hAnsi="Times New Roman" w:cs="Times New Roman"/>
          <w:bCs/>
          <w:sz w:val="24"/>
          <w:szCs w:val="24"/>
        </w:rPr>
        <w:t>Claim</w:t>
      </w:r>
      <w:r>
        <w:rPr>
          <w:rFonts w:ascii="Times New Roman" w:hAnsi="Times New Roman" w:cs="Times New Roman"/>
          <w:sz w:val="24"/>
          <w:szCs w:val="24"/>
        </w:rPr>
        <w:t xml:space="preserve"> in the proportion that the premium </w:t>
      </w:r>
      <w:r>
        <w:rPr>
          <w:rFonts w:ascii="Times New Roman" w:hAnsi="Times New Roman" w:cs="Times New Roman"/>
          <w:bCs/>
          <w:sz w:val="24"/>
          <w:szCs w:val="24"/>
        </w:rPr>
        <w:t>You</w:t>
      </w:r>
      <w:r>
        <w:rPr>
          <w:rFonts w:ascii="Times New Roman" w:hAnsi="Times New Roman" w:cs="Times New Roman"/>
          <w:sz w:val="24"/>
          <w:szCs w:val="24"/>
        </w:rPr>
        <w:t xml:space="preserve"> have paid bears to the premium </w:t>
      </w:r>
      <w:r>
        <w:rPr>
          <w:rFonts w:ascii="Times New Roman" w:hAnsi="Times New Roman" w:cs="Times New Roman"/>
          <w:bCs/>
          <w:sz w:val="24"/>
          <w:szCs w:val="24"/>
        </w:rPr>
        <w:t>We</w:t>
      </w:r>
      <w:r>
        <w:rPr>
          <w:rFonts w:ascii="Times New Roman" w:hAnsi="Times New Roman" w:cs="Times New Roman"/>
          <w:sz w:val="24"/>
          <w:szCs w:val="24"/>
        </w:rPr>
        <w:t xml:space="preserve"> would have charged </w:t>
      </w:r>
      <w:r>
        <w:rPr>
          <w:rFonts w:ascii="Times New Roman" w:hAnsi="Times New Roman" w:cs="Times New Roman"/>
          <w:bCs/>
          <w:sz w:val="24"/>
          <w:szCs w:val="24"/>
        </w:rPr>
        <w:t>You</w:t>
      </w:r>
      <w:r>
        <w:rPr>
          <w:rFonts w:ascii="Times New Roman" w:hAnsi="Times New Roman" w:cs="Times New Roman"/>
          <w:sz w:val="24"/>
          <w:szCs w:val="24"/>
        </w:rPr>
        <w:t xml:space="preserve">, if </w:t>
      </w:r>
      <w:r>
        <w:rPr>
          <w:rFonts w:ascii="Times New Roman" w:hAnsi="Times New Roman" w:cs="Times New Roman"/>
          <w:bCs/>
          <w:sz w:val="24"/>
          <w:szCs w:val="24"/>
        </w:rPr>
        <w:t>We</w:t>
      </w:r>
      <w:r>
        <w:rPr>
          <w:rFonts w:ascii="Times New Roman" w:hAnsi="Times New Roman" w:cs="Times New Roman"/>
          <w:sz w:val="24"/>
          <w:szCs w:val="24"/>
        </w:rPr>
        <w:t xml:space="preserve"> would have charged </w:t>
      </w:r>
      <w:r>
        <w:rPr>
          <w:rFonts w:ascii="Times New Roman" w:hAnsi="Times New Roman" w:cs="Times New Roman"/>
          <w:bCs/>
          <w:sz w:val="24"/>
          <w:szCs w:val="24"/>
        </w:rPr>
        <w:t>You</w:t>
      </w:r>
      <w:r>
        <w:rPr>
          <w:rFonts w:ascii="Times New Roman" w:hAnsi="Times New Roman" w:cs="Times New Roman"/>
          <w:sz w:val="24"/>
          <w:szCs w:val="24"/>
        </w:rPr>
        <w:t xml:space="preserve"> more.</w:t>
      </w:r>
    </w:p>
    <w:p w14:paraId="3F0B85D8"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bCs/>
          <w:sz w:val="24"/>
          <w:szCs w:val="24"/>
        </w:rPr>
        <w:t>We</w:t>
      </w:r>
      <w:r>
        <w:rPr>
          <w:rFonts w:ascii="Times New Roman" w:hAnsi="Times New Roman" w:cs="Times New Roman"/>
          <w:sz w:val="24"/>
          <w:szCs w:val="24"/>
        </w:rPr>
        <w:t xml:space="preserve"> will notify </w:t>
      </w:r>
      <w:r>
        <w:rPr>
          <w:rFonts w:ascii="Times New Roman" w:hAnsi="Times New Roman" w:cs="Times New Roman"/>
          <w:bCs/>
          <w:sz w:val="24"/>
          <w:szCs w:val="24"/>
        </w:rPr>
        <w:t>You</w:t>
      </w:r>
      <w:r>
        <w:rPr>
          <w:rFonts w:ascii="Times New Roman" w:hAnsi="Times New Roman" w:cs="Times New Roman"/>
          <w:sz w:val="24"/>
          <w:szCs w:val="24"/>
        </w:rPr>
        <w:t xml:space="preserve"> in writing if (i), (ii) and/or (iii) apply.</w:t>
      </w:r>
    </w:p>
    <w:p w14:paraId="381A81D1"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 xml:space="preserve">If there is no outstanding </w:t>
      </w:r>
      <w:r>
        <w:rPr>
          <w:rFonts w:ascii="Times New Roman" w:hAnsi="Times New Roman" w:cs="Times New Roman"/>
          <w:bCs/>
          <w:sz w:val="24"/>
          <w:szCs w:val="24"/>
        </w:rPr>
        <w:t>Claim</w:t>
      </w:r>
      <w:r>
        <w:rPr>
          <w:rFonts w:ascii="Times New Roman" w:hAnsi="Times New Roman" w:cs="Times New Roman"/>
          <w:sz w:val="24"/>
          <w:szCs w:val="24"/>
        </w:rPr>
        <w:t xml:space="preserve"> and (ii) and/or (iii) apply, </w:t>
      </w:r>
      <w:r>
        <w:rPr>
          <w:rFonts w:ascii="Times New Roman" w:hAnsi="Times New Roman" w:cs="Times New Roman"/>
          <w:bCs/>
          <w:sz w:val="24"/>
          <w:szCs w:val="24"/>
        </w:rPr>
        <w:t>We</w:t>
      </w:r>
      <w:r>
        <w:rPr>
          <w:rFonts w:ascii="Times New Roman" w:hAnsi="Times New Roman" w:cs="Times New Roman"/>
          <w:sz w:val="24"/>
          <w:szCs w:val="24"/>
        </w:rPr>
        <w:t xml:space="preserve"> will have the right to:</w:t>
      </w:r>
    </w:p>
    <w:p w14:paraId="6BF2FA4D" w14:textId="77777777" w:rsidR="00CF197B" w:rsidRDefault="00000000">
      <w:pPr>
        <w:pStyle w:val="Catlin10ptBodytextNonumbering"/>
        <w:numPr>
          <w:ilvl w:val="0"/>
          <w:numId w:val="10"/>
        </w:numPr>
        <w:ind w:hanging="720"/>
        <w:rPr>
          <w:rFonts w:ascii="Times New Roman" w:hAnsi="Times New Roman" w:cs="Times New Roman"/>
          <w:sz w:val="24"/>
          <w:szCs w:val="24"/>
        </w:rPr>
      </w:pPr>
      <w:r>
        <w:rPr>
          <w:rFonts w:ascii="Times New Roman" w:hAnsi="Times New Roman" w:cs="Times New Roman"/>
          <w:sz w:val="24"/>
          <w:szCs w:val="24"/>
        </w:rPr>
        <w:t xml:space="preserve">give </w:t>
      </w:r>
      <w:r>
        <w:rPr>
          <w:rFonts w:ascii="Times New Roman" w:hAnsi="Times New Roman" w:cs="Times New Roman"/>
          <w:bCs/>
          <w:sz w:val="24"/>
          <w:szCs w:val="24"/>
        </w:rPr>
        <w:t>You</w:t>
      </w:r>
      <w:r>
        <w:rPr>
          <w:rFonts w:ascii="Times New Roman" w:hAnsi="Times New Roman" w:cs="Times New Roman"/>
          <w:sz w:val="24"/>
          <w:szCs w:val="24"/>
        </w:rPr>
        <w:t xml:space="preserve"> thirty (30) days’ notice that </w:t>
      </w:r>
      <w:r>
        <w:rPr>
          <w:rFonts w:ascii="Times New Roman" w:hAnsi="Times New Roman" w:cs="Times New Roman"/>
          <w:bCs/>
          <w:sz w:val="24"/>
          <w:szCs w:val="24"/>
        </w:rPr>
        <w:t>We</w:t>
      </w:r>
      <w:r>
        <w:rPr>
          <w:rFonts w:ascii="Times New Roman" w:hAnsi="Times New Roman" w:cs="Times New Roman"/>
          <w:sz w:val="24"/>
          <w:szCs w:val="24"/>
        </w:rPr>
        <w:t xml:space="preserve"> are terminating this Policy; or </w:t>
      </w:r>
    </w:p>
    <w:p w14:paraId="637951D5" w14:textId="77777777" w:rsidR="00CF197B" w:rsidRDefault="00000000">
      <w:pPr>
        <w:pStyle w:val="Catlin10ptBodytextNonumbering"/>
        <w:numPr>
          <w:ilvl w:val="0"/>
          <w:numId w:val="10"/>
        </w:numPr>
        <w:ind w:hanging="720"/>
        <w:rPr>
          <w:rFonts w:ascii="Times New Roman" w:hAnsi="Times New Roman" w:cs="Times New Roman"/>
          <w:sz w:val="24"/>
          <w:szCs w:val="24"/>
        </w:rPr>
      </w:pPr>
      <w:r>
        <w:rPr>
          <w:rFonts w:ascii="Times New Roman" w:hAnsi="Times New Roman" w:cs="Times New Roman"/>
          <w:sz w:val="24"/>
          <w:szCs w:val="24"/>
        </w:rPr>
        <w:t xml:space="preserve">give </w:t>
      </w:r>
      <w:r>
        <w:rPr>
          <w:rFonts w:ascii="Times New Roman" w:hAnsi="Times New Roman" w:cs="Times New Roman"/>
          <w:bCs/>
          <w:sz w:val="24"/>
          <w:szCs w:val="24"/>
        </w:rPr>
        <w:t>You</w:t>
      </w:r>
      <w:r>
        <w:rPr>
          <w:rFonts w:ascii="Times New Roman" w:hAnsi="Times New Roman" w:cs="Times New Roman"/>
          <w:sz w:val="24"/>
          <w:szCs w:val="24"/>
        </w:rPr>
        <w:t xml:space="preserve"> notice that </w:t>
      </w:r>
      <w:r>
        <w:rPr>
          <w:rFonts w:ascii="Times New Roman" w:hAnsi="Times New Roman" w:cs="Times New Roman"/>
          <w:bCs/>
          <w:sz w:val="24"/>
          <w:szCs w:val="24"/>
        </w:rPr>
        <w:t>We</w:t>
      </w:r>
      <w:r>
        <w:rPr>
          <w:rFonts w:ascii="Times New Roman" w:hAnsi="Times New Roman" w:cs="Times New Roman"/>
          <w:sz w:val="24"/>
          <w:szCs w:val="24"/>
        </w:rPr>
        <w:t xml:space="preserve"> will treat this Policy and any future </w:t>
      </w:r>
      <w:r>
        <w:rPr>
          <w:rFonts w:ascii="Times New Roman" w:hAnsi="Times New Roman" w:cs="Times New Roman"/>
          <w:bCs/>
          <w:sz w:val="24"/>
          <w:szCs w:val="24"/>
        </w:rPr>
        <w:t>Claim</w:t>
      </w:r>
      <w:r>
        <w:rPr>
          <w:rFonts w:ascii="Times New Roman" w:hAnsi="Times New Roman" w:cs="Times New Roman"/>
          <w:sz w:val="24"/>
          <w:szCs w:val="24"/>
        </w:rPr>
        <w:t xml:space="preserve"> in accordance with (ii) and/or (iii), in which case </w:t>
      </w:r>
      <w:r>
        <w:rPr>
          <w:rFonts w:ascii="Times New Roman" w:hAnsi="Times New Roman" w:cs="Times New Roman"/>
          <w:bCs/>
          <w:sz w:val="24"/>
          <w:szCs w:val="24"/>
        </w:rPr>
        <w:t>You</w:t>
      </w:r>
      <w:r>
        <w:rPr>
          <w:rFonts w:ascii="Times New Roman" w:hAnsi="Times New Roman" w:cs="Times New Roman"/>
          <w:sz w:val="24"/>
          <w:szCs w:val="24"/>
        </w:rPr>
        <w:t xml:space="preserve"> may then give </w:t>
      </w:r>
      <w:r>
        <w:rPr>
          <w:rFonts w:ascii="Times New Roman" w:hAnsi="Times New Roman" w:cs="Times New Roman"/>
          <w:bCs/>
          <w:sz w:val="24"/>
          <w:szCs w:val="24"/>
        </w:rPr>
        <w:t>Us</w:t>
      </w:r>
      <w:r>
        <w:rPr>
          <w:rFonts w:ascii="Times New Roman" w:hAnsi="Times New Roman" w:cs="Times New Roman"/>
          <w:sz w:val="24"/>
          <w:szCs w:val="24"/>
        </w:rPr>
        <w:t xml:space="preserve"> thirty (30) days’ notice that </w:t>
      </w:r>
      <w:r>
        <w:rPr>
          <w:rFonts w:ascii="Times New Roman" w:hAnsi="Times New Roman" w:cs="Times New Roman"/>
          <w:bCs/>
          <w:sz w:val="24"/>
          <w:szCs w:val="24"/>
        </w:rPr>
        <w:t>You</w:t>
      </w:r>
      <w:r>
        <w:rPr>
          <w:rFonts w:ascii="Times New Roman" w:hAnsi="Times New Roman" w:cs="Times New Roman"/>
          <w:sz w:val="24"/>
          <w:szCs w:val="24"/>
        </w:rPr>
        <w:t xml:space="preserve"> are terminating this Policy.</w:t>
      </w:r>
    </w:p>
    <w:p w14:paraId="40454DF1"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 xml:space="preserve">If this Policy is terminated in accordance with (1) or (2), </w:t>
      </w:r>
      <w:r>
        <w:rPr>
          <w:rFonts w:ascii="Times New Roman" w:hAnsi="Times New Roman" w:cs="Times New Roman"/>
          <w:bCs/>
          <w:sz w:val="24"/>
          <w:szCs w:val="24"/>
        </w:rPr>
        <w:t>We</w:t>
      </w:r>
      <w:r>
        <w:rPr>
          <w:rFonts w:ascii="Times New Roman" w:hAnsi="Times New Roman" w:cs="Times New Roman"/>
          <w:sz w:val="24"/>
          <w:szCs w:val="24"/>
        </w:rPr>
        <w:t xml:space="preserve"> will refund any premium due to </w:t>
      </w:r>
      <w:r>
        <w:rPr>
          <w:rFonts w:ascii="Times New Roman" w:hAnsi="Times New Roman" w:cs="Times New Roman"/>
          <w:bCs/>
          <w:sz w:val="24"/>
          <w:szCs w:val="24"/>
        </w:rPr>
        <w:t>You</w:t>
      </w:r>
      <w:r>
        <w:rPr>
          <w:rFonts w:ascii="Times New Roman" w:hAnsi="Times New Roman" w:cs="Times New Roman"/>
          <w:sz w:val="24"/>
          <w:szCs w:val="24"/>
        </w:rPr>
        <w:t xml:space="preserve"> in respect of the balance of the </w:t>
      </w:r>
      <w:r>
        <w:rPr>
          <w:rFonts w:ascii="Times New Roman" w:hAnsi="Times New Roman" w:cs="Times New Roman"/>
          <w:bCs/>
          <w:sz w:val="24"/>
          <w:szCs w:val="24"/>
        </w:rPr>
        <w:t>Period of Insurance</w:t>
      </w:r>
      <w:r>
        <w:rPr>
          <w:rFonts w:ascii="Times New Roman" w:hAnsi="Times New Roman" w:cs="Times New Roman"/>
          <w:sz w:val="24"/>
          <w:szCs w:val="24"/>
        </w:rPr>
        <w:t>.</w:t>
      </w:r>
    </w:p>
    <w:p w14:paraId="3DCBF02A"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Sanctions</w:t>
      </w:r>
    </w:p>
    <w:p w14:paraId="53C95E63"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6F36E1B7" w14:textId="77777777" w:rsidR="00CF197B" w:rsidRDefault="00000000">
      <w:pPr>
        <w:spacing w:after="200"/>
        <w:jc w:val="both"/>
      </w:pPr>
      <w:r>
        <w:t xml:space="preserve">We shall not be deemed to provide cover and We shall not be liable to pay any claim or provide </w:t>
      </w:r>
      <w:r>
        <w:lastRenderedPageBreak/>
        <w:t>any benefit under this Policy, to the extent of providing cover, payment of any claim or the provision of any benefit where doing so would breach any sanction, prohibition or restriction imposed by law or regulation of the European Union, United Kingdom or United States of America.</w:t>
      </w:r>
    </w:p>
    <w:p w14:paraId="277E1CF2"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 xml:space="preserve">Accessibility </w:t>
      </w:r>
    </w:p>
    <w:p w14:paraId="2C29464F"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467B08BC" w14:textId="77777777" w:rsidR="00CF197B" w:rsidRDefault="00000000">
      <w:pPr>
        <w:spacing w:after="200"/>
        <w:jc w:val="both"/>
        <w:rPr>
          <w:b/>
          <w:sz w:val="28"/>
          <w:szCs w:val="28"/>
        </w:rPr>
      </w:pPr>
      <w:r>
        <w:t>Upon request Westcor can provide Braille, audio or large print versions of the Policy and the associated documentation. I</w:t>
      </w:r>
      <w:r>
        <w:rPr>
          <w:bCs/>
        </w:rPr>
        <w:t xml:space="preserve">f </w:t>
      </w:r>
      <w:r>
        <w:t xml:space="preserve">You </w:t>
      </w:r>
      <w:r>
        <w:rPr>
          <w:bCs/>
        </w:rPr>
        <w:t>require an</w:t>
      </w:r>
      <w:r>
        <w:t xml:space="preserve"> alternative format </w:t>
      </w:r>
      <w:r>
        <w:rPr>
          <w:bCs/>
        </w:rPr>
        <w:t xml:space="preserve">You </w:t>
      </w:r>
      <w:r>
        <w:t>should contact Westcor through whom this Policy was arranged.</w:t>
      </w:r>
      <w:r>
        <w:rPr>
          <w:b/>
          <w:sz w:val="28"/>
          <w:szCs w:val="28"/>
        </w:rPr>
        <w:t xml:space="preserve"> </w:t>
      </w:r>
    </w:p>
    <w:p w14:paraId="790AEB6F" w14:textId="77777777" w:rsidR="00CF197B" w:rsidRDefault="00000000">
      <w:pPr>
        <w:spacing w:after="200"/>
        <w:jc w:val="both"/>
        <w:rPr>
          <w:b/>
          <w:sz w:val="28"/>
          <w:szCs w:val="28"/>
        </w:rPr>
      </w:pPr>
      <w:r>
        <w:rPr>
          <w:b/>
          <w:sz w:val="28"/>
          <w:szCs w:val="28"/>
        </w:rPr>
        <w:t>Non-Invalidation</w:t>
      </w:r>
    </w:p>
    <w:p w14:paraId="32F70B0B" w14:textId="77777777" w:rsidR="00CF197B" w:rsidRDefault="00000000">
      <w:pPr>
        <w:jc w:val="both"/>
      </w:pPr>
      <w:r>
        <w:t>Notwithstanding anything contained herein to the contrary, Your interest shall not be prejudiced by any act or default of any party which might otherwise invalidate or reduce the indemnity provided by the policy unless the party performing the act or default is:</w:t>
      </w:r>
    </w:p>
    <w:p w14:paraId="4A6F7971" w14:textId="77777777" w:rsidR="00CF197B" w:rsidRDefault="00CF197B">
      <w:pPr>
        <w:jc w:val="both"/>
      </w:pPr>
    </w:p>
    <w:p w14:paraId="3192B2BA" w14:textId="77777777" w:rsidR="00CF197B" w:rsidRDefault="00000000">
      <w:pPr>
        <w:pStyle w:val="ListParagraph"/>
        <w:numPr>
          <w:ilvl w:val="0"/>
          <w:numId w:val="30"/>
        </w:numPr>
        <w:jc w:val="both"/>
      </w:pPr>
      <w:r>
        <w:t xml:space="preserve">associated to You or acting upon Your instruction. </w:t>
      </w:r>
    </w:p>
    <w:p w14:paraId="63DF58C5" w14:textId="77777777" w:rsidR="00CF197B" w:rsidRDefault="00000000">
      <w:pPr>
        <w:pStyle w:val="ListParagraph"/>
        <w:numPr>
          <w:ilvl w:val="0"/>
          <w:numId w:val="30"/>
        </w:numPr>
        <w:jc w:val="both"/>
      </w:pPr>
      <w:r>
        <w:t xml:space="preserve">acting with Your knowledge or consent.  </w:t>
      </w:r>
    </w:p>
    <w:p w14:paraId="0A5D572F" w14:textId="77777777" w:rsidR="00CF197B" w:rsidRDefault="00000000">
      <w:pPr>
        <w:pStyle w:val="ListParagraph"/>
        <w:numPr>
          <w:ilvl w:val="0"/>
          <w:numId w:val="30"/>
        </w:numPr>
        <w:jc w:val="both"/>
      </w:pPr>
      <w:r>
        <w:t>a successor in title with knowledge of the act or default.</w:t>
      </w:r>
    </w:p>
    <w:p w14:paraId="39E662D7" w14:textId="77777777" w:rsidR="00CF197B" w:rsidRDefault="00CF197B">
      <w:pPr>
        <w:jc w:val="both"/>
      </w:pPr>
    </w:p>
    <w:p w14:paraId="566AB7DB"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 xml:space="preserve">Third Party Rights </w:t>
      </w:r>
    </w:p>
    <w:p w14:paraId="571C4006"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71D0FC7F"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eastAsia="en-GB"/>
        </w:rPr>
      </w:pPr>
      <w:r>
        <w:t>A person who is not a party to this contract of insurance has no right under the Contracts (Rights of Third Parties) Act 1999 or the Contracts (Third Party Rights) (Scotland) Act 2017 to enforce any term of this contract of insurance but this does not affect any right or remedy of a third party that exists or is available apart from those acts.</w:t>
      </w:r>
    </w:p>
    <w:p w14:paraId="79737790"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5DBED103"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Premium</w:t>
      </w:r>
    </w:p>
    <w:p w14:paraId="7C654A1C"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54D91533"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r>
        <w:rPr>
          <w:iCs/>
          <w:color w:val="000000" w:themeColor="text1"/>
          <w:shd w:val="clear" w:color="auto" w:fill="FFFFFF"/>
        </w:rPr>
        <w:t>You must pay the premium within thirty (30) days of the Policy Inception Date as stated in the Certificate of Insurance. If You have a retained a broker, the premium is payable to broker who collects premium on Our behalf.</w:t>
      </w:r>
      <w:r>
        <w:rPr>
          <w:lang w:val="en-GB" w:eastAsia="en-GB"/>
        </w:rPr>
        <w:t xml:space="preserve">  Failure to do so will result in Our right to cancel Your Policy in accordance with the clause below.</w:t>
      </w:r>
    </w:p>
    <w:p w14:paraId="270F1747"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08FCB8CB"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Term of the Policy</w:t>
      </w:r>
    </w:p>
    <w:p w14:paraId="6249E77C"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eastAsia="en-GB"/>
        </w:rPr>
      </w:pPr>
    </w:p>
    <w:p w14:paraId="4842728A"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rPr>
      </w:pPr>
      <w:r>
        <w:rPr>
          <w:lang w:val="en-GB"/>
        </w:rPr>
        <w:t>Coverage under the Policy begins on the Policy Inception Date .  The Policy will remain in full force and effect during the Period of Insurance .</w:t>
      </w:r>
    </w:p>
    <w:p w14:paraId="3830E097" w14:textId="77777777" w:rsidR="00CF197B" w:rsidRDefault="00CF197B">
      <w:pPr>
        <w:jc w:val="both"/>
        <w:outlineLvl w:val="1"/>
        <w:rPr>
          <w:lang w:val="en-GB"/>
        </w:rPr>
      </w:pPr>
    </w:p>
    <w:p w14:paraId="4624CD22"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Cancellation</w:t>
      </w:r>
    </w:p>
    <w:p w14:paraId="0CDE67BF" w14:textId="77777777" w:rsidR="00CF197B" w:rsidRDefault="00CF197B">
      <w:pPr>
        <w:pStyle w:val="ListParagraph"/>
        <w:rPr>
          <w:lang w:val="en-GB" w:eastAsia="en-GB"/>
        </w:rPr>
      </w:pPr>
    </w:p>
    <w:p w14:paraId="4B3ECE6C" w14:textId="77777777" w:rsidR="00CF197B" w:rsidRDefault="00000000">
      <w:pPr>
        <w:pStyle w:val="Catlin10ptBodytextNonumbering"/>
        <w:numPr>
          <w:ilvl w:val="0"/>
          <w:numId w:val="6"/>
        </w:numPr>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Your Right to Cancel </w:t>
      </w:r>
    </w:p>
    <w:p w14:paraId="4381DC60" w14:textId="77777777" w:rsidR="00CF197B" w:rsidRDefault="00000000">
      <w:pPr>
        <w:pStyle w:val="Catlin10ptBodytextNonumbering"/>
        <w:ind w:left="567"/>
        <w:rPr>
          <w:rFonts w:ascii="Times New Roman" w:hAnsi="Times New Roman" w:cs="Times New Roman"/>
          <w:sz w:val="24"/>
          <w:szCs w:val="24"/>
        </w:rPr>
      </w:pPr>
      <w:r>
        <w:rPr>
          <w:rFonts w:ascii="Times New Roman" w:hAnsi="Times New Roman" w:cs="Times New Roman"/>
          <w:bCs/>
          <w:sz w:val="24"/>
          <w:szCs w:val="24"/>
        </w:rPr>
        <w:t>You</w:t>
      </w:r>
      <w:r>
        <w:rPr>
          <w:rFonts w:ascii="Times New Roman" w:hAnsi="Times New Roman" w:cs="Times New Roman"/>
          <w:sz w:val="24"/>
          <w:szCs w:val="24"/>
        </w:rPr>
        <w:t xml:space="preserve"> are entitled to cancel this Policy by notifying </w:t>
      </w:r>
      <w:r>
        <w:rPr>
          <w:rFonts w:ascii="Times New Roman" w:hAnsi="Times New Roman" w:cs="Times New Roman"/>
          <w:bCs/>
          <w:color w:val="000000" w:themeColor="text1"/>
          <w:sz w:val="24"/>
          <w:szCs w:val="24"/>
        </w:rPr>
        <w:t>Us</w:t>
      </w:r>
      <w:r>
        <w:rPr>
          <w:rFonts w:ascii="Times New Roman" w:hAnsi="Times New Roman" w:cs="Times New Roman"/>
          <w:color w:val="000000" w:themeColor="text1"/>
          <w:sz w:val="24"/>
          <w:szCs w:val="24"/>
        </w:rPr>
        <w:t xml:space="preserve"> in writing, by email or by telephone within </w:t>
      </w:r>
      <w:r>
        <w:rPr>
          <w:rFonts w:ascii="Times New Roman" w:hAnsi="Times New Roman" w:cs="Times New Roman"/>
          <w:sz w:val="24"/>
          <w:szCs w:val="24"/>
        </w:rPr>
        <w:t>fourteen (14) days of either:</w:t>
      </w:r>
    </w:p>
    <w:p w14:paraId="67F0323A" w14:textId="77777777" w:rsidR="00CF197B" w:rsidRDefault="00000000">
      <w:pPr>
        <w:pStyle w:val="Catlin10ptBodytextNonumbering"/>
        <w:numPr>
          <w:ilvl w:val="0"/>
          <w:numId w:val="7"/>
        </w:numPr>
        <w:tabs>
          <w:tab w:val="left" w:pos="1418"/>
        </w:tabs>
        <w:ind w:left="1418" w:hanging="851"/>
        <w:rPr>
          <w:rFonts w:ascii="Times New Roman" w:hAnsi="Times New Roman" w:cs="Times New Roman"/>
          <w:sz w:val="24"/>
          <w:szCs w:val="24"/>
        </w:rPr>
      </w:pPr>
      <w:r>
        <w:rPr>
          <w:rFonts w:ascii="Times New Roman" w:hAnsi="Times New Roman" w:cs="Times New Roman"/>
          <w:sz w:val="24"/>
          <w:szCs w:val="24"/>
        </w:rPr>
        <w:t xml:space="preserve">the date </w:t>
      </w:r>
      <w:r>
        <w:rPr>
          <w:rFonts w:ascii="Times New Roman" w:hAnsi="Times New Roman" w:cs="Times New Roman"/>
          <w:bCs/>
          <w:sz w:val="24"/>
          <w:szCs w:val="24"/>
        </w:rPr>
        <w:t>You</w:t>
      </w:r>
      <w:r>
        <w:rPr>
          <w:rFonts w:ascii="Times New Roman" w:hAnsi="Times New Roman" w:cs="Times New Roman"/>
          <w:sz w:val="24"/>
          <w:szCs w:val="24"/>
        </w:rPr>
        <w:t xml:space="preserve"> receive this Policy; or</w:t>
      </w:r>
    </w:p>
    <w:p w14:paraId="04C3D5BB" w14:textId="77777777" w:rsidR="00CF197B" w:rsidRDefault="00000000">
      <w:pPr>
        <w:pStyle w:val="Catlin10ptBodytextNonumbering"/>
        <w:numPr>
          <w:ilvl w:val="0"/>
          <w:numId w:val="7"/>
        </w:numPr>
        <w:tabs>
          <w:tab w:val="left" w:pos="1418"/>
        </w:tabs>
        <w:ind w:left="1418" w:hanging="851"/>
        <w:rPr>
          <w:rFonts w:ascii="Times New Roman" w:hAnsi="Times New Roman" w:cs="Times New Roman"/>
          <w:sz w:val="24"/>
          <w:szCs w:val="24"/>
        </w:rPr>
      </w:pPr>
      <w:r>
        <w:rPr>
          <w:rFonts w:ascii="Times New Roman" w:hAnsi="Times New Roman" w:cs="Times New Roman"/>
          <w:sz w:val="24"/>
          <w:szCs w:val="24"/>
        </w:rPr>
        <w:lastRenderedPageBreak/>
        <w:t>the Policy Inception Date;</w:t>
      </w:r>
    </w:p>
    <w:p w14:paraId="67EB27AB" w14:textId="77777777" w:rsidR="00CF197B" w:rsidRDefault="00000000">
      <w:pPr>
        <w:pStyle w:val="Catlin10ptBodytextNonumbering"/>
        <w:ind w:left="567"/>
        <w:rPr>
          <w:rFonts w:ascii="Times New Roman" w:hAnsi="Times New Roman" w:cs="Times New Roman"/>
          <w:sz w:val="24"/>
          <w:szCs w:val="24"/>
        </w:rPr>
      </w:pPr>
      <w:r>
        <w:rPr>
          <w:rFonts w:ascii="Times New Roman" w:hAnsi="Times New Roman" w:cs="Times New Roman"/>
          <w:sz w:val="24"/>
          <w:szCs w:val="24"/>
        </w:rPr>
        <w:t>whichever is the later.</w:t>
      </w:r>
    </w:p>
    <w:p w14:paraId="435DC8ED" w14:textId="77777777" w:rsidR="00CF197B" w:rsidRDefault="00000000">
      <w:pPr>
        <w:pStyle w:val="Catlin10ptBodytextNonumbering"/>
        <w:ind w:left="567"/>
        <w:rPr>
          <w:rFonts w:ascii="Times New Roman" w:hAnsi="Times New Roman" w:cs="Times New Roman"/>
          <w:sz w:val="24"/>
          <w:szCs w:val="24"/>
        </w:rPr>
      </w:pPr>
      <w:r>
        <w:rPr>
          <w:rFonts w:ascii="Times New Roman" w:hAnsi="Times New Roman" w:cs="Times New Roman"/>
          <w:sz w:val="24"/>
          <w:szCs w:val="24"/>
        </w:rPr>
        <w:t xml:space="preserve">A full refund of any premium paid will be made unless </w:t>
      </w:r>
      <w:r>
        <w:rPr>
          <w:rFonts w:ascii="Times New Roman" w:hAnsi="Times New Roman" w:cs="Times New Roman"/>
          <w:bCs/>
          <w:sz w:val="24"/>
          <w:szCs w:val="24"/>
        </w:rPr>
        <w:t>You</w:t>
      </w:r>
      <w:r>
        <w:rPr>
          <w:rFonts w:ascii="Times New Roman" w:hAnsi="Times New Roman" w:cs="Times New Roman"/>
          <w:sz w:val="24"/>
          <w:szCs w:val="24"/>
        </w:rPr>
        <w:t xml:space="preserve"> have made a Claim in which case the full premium is due.</w:t>
      </w:r>
    </w:p>
    <w:p w14:paraId="7FF204F6" w14:textId="77777777" w:rsidR="00CF197B" w:rsidRDefault="00000000">
      <w:pPr>
        <w:pStyle w:val="Catlin10ptBodytextNonumbering"/>
        <w:ind w:left="567"/>
        <w:rPr>
          <w:rFonts w:ascii="Times New Roman" w:hAnsi="Times New Roman" w:cs="Times New Roman"/>
          <w:sz w:val="24"/>
          <w:szCs w:val="24"/>
        </w:rPr>
      </w:pPr>
      <w:r>
        <w:rPr>
          <w:rFonts w:ascii="Times New Roman" w:hAnsi="Times New Roman" w:cs="Times New Roman"/>
          <w:sz w:val="24"/>
          <w:szCs w:val="24"/>
        </w:rPr>
        <w:t xml:space="preserve">You are entitled to cancel this Policy after the fourteen (14) days referenced above by notifying Us </w:t>
      </w:r>
      <w:r>
        <w:rPr>
          <w:rFonts w:ascii="Times New Roman" w:hAnsi="Times New Roman" w:cs="Times New Roman"/>
          <w:color w:val="000000" w:themeColor="text1"/>
          <w:sz w:val="24"/>
          <w:szCs w:val="24"/>
        </w:rPr>
        <w:t xml:space="preserve">in writing, by email or by telephone. Any return of premium due to You will be at Our discretion and calculated at a rate accounting for how long the </w:t>
      </w:r>
      <w:r>
        <w:rPr>
          <w:rFonts w:ascii="Times New Roman" w:hAnsi="Times New Roman" w:cs="Times New Roman"/>
          <w:sz w:val="24"/>
          <w:szCs w:val="24"/>
        </w:rPr>
        <w:t>Policy</w:t>
      </w:r>
      <w:r>
        <w:rPr>
          <w:rFonts w:ascii="Times New Roman" w:hAnsi="Times New Roman" w:cs="Times New Roman"/>
          <w:color w:val="000000" w:themeColor="text1"/>
          <w:sz w:val="24"/>
          <w:szCs w:val="24"/>
        </w:rPr>
        <w:t xml:space="preserve"> has been in force unless You have made a Claim in </w:t>
      </w:r>
      <w:r>
        <w:rPr>
          <w:rFonts w:ascii="Times New Roman" w:hAnsi="Times New Roman" w:cs="Times New Roman"/>
          <w:sz w:val="24"/>
          <w:szCs w:val="24"/>
        </w:rPr>
        <w:t>which case the full premium is due.</w:t>
      </w:r>
    </w:p>
    <w:p w14:paraId="02B53B8B" w14:textId="77777777" w:rsidR="00CF197B" w:rsidRDefault="00000000">
      <w:pPr>
        <w:pStyle w:val="Catlin10ptBodytextNonumbering"/>
        <w:ind w:left="567"/>
        <w:rPr>
          <w:rFonts w:ascii="Times New Roman" w:hAnsi="Times New Roman" w:cs="Times New Roman"/>
          <w:sz w:val="24"/>
          <w:szCs w:val="24"/>
        </w:rPr>
      </w:pPr>
      <w:r>
        <w:rPr>
          <w:rFonts w:ascii="Times New Roman" w:hAnsi="Times New Roman" w:cs="Times New Roman"/>
          <w:sz w:val="24"/>
          <w:szCs w:val="24"/>
        </w:rPr>
        <w:t>You may wish to seek legal advice before cancelling this Policy as it may breach the terms of a mortgage or other contract.</w:t>
      </w:r>
    </w:p>
    <w:p w14:paraId="7DBA05CE" w14:textId="77777777" w:rsidR="00CF197B" w:rsidRDefault="00000000">
      <w:pPr>
        <w:pStyle w:val="Catlin10ptBodytextNonumbering"/>
        <w:numPr>
          <w:ilvl w:val="0"/>
          <w:numId w:val="6"/>
        </w:numPr>
        <w:ind w:left="567" w:hanging="567"/>
        <w:rPr>
          <w:rFonts w:ascii="Times New Roman" w:hAnsi="Times New Roman" w:cs="Times New Roman"/>
          <w:b/>
          <w:bCs/>
          <w:sz w:val="24"/>
          <w:szCs w:val="24"/>
        </w:rPr>
      </w:pPr>
      <w:r>
        <w:rPr>
          <w:rFonts w:ascii="Times New Roman" w:hAnsi="Times New Roman" w:cs="Times New Roman"/>
          <w:b/>
          <w:bCs/>
          <w:sz w:val="24"/>
          <w:szCs w:val="24"/>
        </w:rPr>
        <w:t>Our Right to Cancel</w:t>
      </w:r>
    </w:p>
    <w:p w14:paraId="647DA686" w14:textId="77777777" w:rsidR="00CF197B" w:rsidRDefault="00000000">
      <w:pPr>
        <w:pStyle w:val="Catlin10ptBodytextNonumbering"/>
        <w:ind w:left="567"/>
        <w:rPr>
          <w:rFonts w:ascii="Times New Roman" w:hAnsi="Times New Roman" w:cs="Times New Roman"/>
          <w:sz w:val="24"/>
          <w:szCs w:val="24"/>
        </w:rPr>
      </w:pPr>
      <w:r>
        <w:rPr>
          <w:rFonts w:ascii="Times New Roman" w:hAnsi="Times New Roman" w:cs="Times New Roman"/>
          <w:sz w:val="24"/>
          <w:szCs w:val="24"/>
        </w:rPr>
        <w:t>We are entitled to cancel this Policy for the following reasons:</w:t>
      </w:r>
    </w:p>
    <w:p w14:paraId="436A48CF" w14:textId="77777777" w:rsidR="00CF197B" w:rsidRDefault="00000000">
      <w:pPr>
        <w:pStyle w:val="Catlin10ptBodytextNonumbering"/>
        <w:tabs>
          <w:tab w:val="left" w:pos="1418"/>
        </w:tabs>
        <w:ind w:left="1418" w:hanging="851"/>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any failure by </w:t>
      </w:r>
      <w:r>
        <w:rPr>
          <w:rFonts w:ascii="Times New Roman" w:hAnsi="Times New Roman" w:cs="Times New Roman"/>
          <w:bCs/>
          <w:sz w:val="24"/>
          <w:szCs w:val="24"/>
        </w:rPr>
        <w:t>You</w:t>
      </w:r>
      <w:r>
        <w:rPr>
          <w:rFonts w:ascii="Times New Roman" w:hAnsi="Times New Roman" w:cs="Times New Roman"/>
          <w:sz w:val="24"/>
          <w:szCs w:val="24"/>
        </w:rPr>
        <w:t xml:space="preserve"> to pay the premium; or</w:t>
      </w:r>
    </w:p>
    <w:p w14:paraId="5F77F6C7" w14:textId="77777777" w:rsidR="00CF197B" w:rsidRDefault="00000000">
      <w:pPr>
        <w:pStyle w:val="Catlin10ptBodytextNonumbering"/>
        <w:tabs>
          <w:tab w:val="left" w:pos="1418"/>
        </w:tabs>
        <w:ind w:left="1418" w:hanging="851"/>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You have given us untrue or misleading information in accordance with the section “Information You Have Given Us”; or</w:t>
      </w:r>
    </w:p>
    <w:p w14:paraId="1843185F" w14:textId="77777777" w:rsidR="00CF197B" w:rsidRDefault="00000000">
      <w:pPr>
        <w:pStyle w:val="Catlin10ptBodytextNonumbering"/>
        <w:numPr>
          <w:ilvl w:val="0"/>
          <w:numId w:val="7"/>
        </w:numPr>
        <w:tabs>
          <w:tab w:val="left" w:pos="1418"/>
        </w:tabs>
        <w:ind w:left="1418" w:hanging="851"/>
        <w:rPr>
          <w:rFonts w:ascii="Times New Roman" w:hAnsi="Times New Roman" w:cs="Times New Roman"/>
          <w:sz w:val="24"/>
          <w:szCs w:val="24"/>
        </w:rPr>
      </w:pPr>
      <w:r>
        <w:rPr>
          <w:rFonts w:ascii="Times New Roman" w:hAnsi="Times New Roman" w:cs="Times New Roman"/>
          <w:sz w:val="24"/>
          <w:szCs w:val="24"/>
        </w:rPr>
        <w:t xml:space="preserve">non-cooperation or failure to supply any information or documentation </w:t>
      </w:r>
      <w:r>
        <w:rPr>
          <w:rFonts w:ascii="Times New Roman" w:hAnsi="Times New Roman" w:cs="Times New Roman"/>
          <w:bCs/>
          <w:sz w:val="24"/>
          <w:szCs w:val="24"/>
        </w:rPr>
        <w:t>We</w:t>
      </w:r>
      <w:r>
        <w:rPr>
          <w:rFonts w:ascii="Times New Roman" w:hAnsi="Times New Roman" w:cs="Times New Roman"/>
          <w:sz w:val="24"/>
          <w:szCs w:val="24"/>
        </w:rPr>
        <w:t xml:space="preserve"> request, such as details of a </w:t>
      </w:r>
      <w:r>
        <w:rPr>
          <w:rFonts w:ascii="Times New Roman" w:hAnsi="Times New Roman" w:cs="Times New Roman"/>
          <w:bCs/>
          <w:sz w:val="24"/>
          <w:szCs w:val="24"/>
        </w:rPr>
        <w:t>Claim</w:t>
      </w:r>
      <w:r>
        <w:rPr>
          <w:rFonts w:ascii="Times New Roman" w:hAnsi="Times New Roman" w:cs="Times New Roman"/>
          <w:sz w:val="24"/>
          <w:szCs w:val="24"/>
        </w:rPr>
        <w:t>.</w:t>
      </w:r>
    </w:p>
    <w:p w14:paraId="610AB373" w14:textId="77777777" w:rsidR="00CF197B" w:rsidRDefault="00000000">
      <w:pPr>
        <w:pStyle w:val="Catlin10ptBodytextNonumbering"/>
        <w:ind w:left="567"/>
        <w:rPr>
          <w:rFonts w:ascii="Times New Roman" w:hAnsi="Times New Roman" w:cs="Times New Roman"/>
          <w:sz w:val="24"/>
          <w:szCs w:val="24"/>
        </w:rPr>
      </w:pPr>
      <w:r>
        <w:rPr>
          <w:rFonts w:ascii="Times New Roman" w:hAnsi="Times New Roman" w:cs="Times New Roman"/>
          <w:sz w:val="24"/>
          <w:szCs w:val="24"/>
        </w:rPr>
        <w:t xml:space="preserve">We will give </w:t>
      </w:r>
      <w:r>
        <w:rPr>
          <w:rFonts w:ascii="Times New Roman" w:hAnsi="Times New Roman" w:cs="Times New Roman"/>
          <w:bCs/>
          <w:sz w:val="24"/>
          <w:szCs w:val="24"/>
        </w:rPr>
        <w:t>You</w:t>
      </w:r>
      <w:r>
        <w:rPr>
          <w:rFonts w:ascii="Times New Roman" w:hAnsi="Times New Roman" w:cs="Times New Roman"/>
          <w:sz w:val="24"/>
          <w:szCs w:val="24"/>
        </w:rPr>
        <w:t xml:space="preserve"> fourteen (14) days’ notice in writing. Any return of premium due to </w:t>
      </w:r>
      <w:r>
        <w:rPr>
          <w:rFonts w:ascii="Times New Roman" w:hAnsi="Times New Roman" w:cs="Times New Roman"/>
          <w:bCs/>
          <w:sz w:val="24"/>
          <w:szCs w:val="24"/>
        </w:rPr>
        <w:t>You</w:t>
      </w:r>
      <w:r>
        <w:rPr>
          <w:rFonts w:ascii="Times New Roman" w:hAnsi="Times New Roman" w:cs="Times New Roman"/>
          <w:sz w:val="24"/>
          <w:szCs w:val="24"/>
        </w:rPr>
        <w:t xml:space="preserve"> will be dependent upon how long the Policy has been in force unless </w:t>
      </w:r>
      <w:r>
        <w:rPr>
          <w:rFonts w:ascii="Times New Roman" w:hAnsi="Times New Roman" w:cs="Times New Roman"/>
          <w:bCs/>
          <w:sz w:val="24"/>
          <w:szCs w:val="24"/>
        </w:rPr>
        <w:t>You</w:t>
      </w:r>
      <w:r>
        <w:rPr>
          <w:rFonts w:ascii="Times New Roman" w:hAnsi="Times New Roman" w:cs="Times New Roman"/>
          <w:sz w:val="24"/>
          <w:szCs w:val="24"/>
        </w:rPr>
        <w:t xml:space="preserve"> have made a Claim in which case the full premium is due.</w:t>
      </w:r>
    </w:p>
    <w:p w14:paraId="729332CB"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Making a Claim</w:t>
      </w:r>
    </w:p>
    <w:p w14:paraId="141084CB" w14:textId="77777777" w:rsidR="00CF197B" w:rsidRDefault="00CF197B">
      <w:pPr>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58C31AB7" w14:textId="77777777" w:rsidR="00CF197B" w:rsidRDefault="00000000">
      <w:pPr>
        <w:pStyle w:val="ListParagraph"/>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 xml:space="preserve">If You need to make a Claim, You must tell Westcor as soon as practicably possible after receiving information of any Claim or information that may result in a Claim under this Policy.  You must submit the full particulars of the Claim or the alleged Claim including for example all court documents and/or other communications to </w:t>
      </w:r>
      <w:r>
        <w:rPr>
          <w:lang w:val="en-GB"/>
        </w:rPr>
        <w:t>Us</w:t>
      </w:r>
      <w:r>
        <w:rPr>
          <w:lang w:val="en-GB" w:eastAsia="en-GB"/>
        </w:rPr>
        <w:t xml:space="preserve"> as soon as possible after receipt.  </w:t>
      </w:r>
    </w:p>
    <w:p w14:paraId="4FE4B672" w14:textId="77777777" w:rsidR="00CF197B" w:rsidRDefault="00CF197B">
      <w:pPr>
        <w:tabs>
          <w:tab w:val="left" w:pos="90"/>
        </w:tabs>
        <w:jc w:val="both"/>
        <w:rPr>
          <w:lang w:val="en-GB" w:eastAsia="en-GB"/>
        </w:rPr>
      </w:pPr>
    </w:p>
    <w:p w14:paraId="143816B2" w14:textId="77777777" w:rsidR="00CF197B" w:rsidRDefault="00000000">
      <w:pPr>
        <w:pStyle w:val="ListParagraph"/>
        <w:tabs>
          <w:tab w:val="left" w:pos="9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 xml:space="preserve">Once Westcor receives notice of Your Claim, Westcor will promptly register Your Claim and inform Us. Westcor will inform You of the process, confirm or deny coverage and arrange the next steps.  </w:t>
      </w:r>
    </w:p>
    <w:p w14:paraId="46CB77FD"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06C71023" w14:textId="77777777" w:rsidR="00CF197B"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contextualSpacing/>
        <w:jc w:val="both"/>
        <w:rPr>
          <w:b/>
          <w:sz w:val="28"/>
          <w:szCs w:val="28"/>
          <w:lang w:val="en-GB" w:eastAsia="en-GB"/>
        </w:rPr>
      </w:pPr>
      <w:r>
        <w:rPr>
          <w:b/>
          <w:sz w:val="28"/>
          <w:szCs w:val="28"/>
          <w:lang w:val="en-GB" w:eastAsia="en-GB"/>
        </w:rPr>
        <w:t>Claims Handling</w:t>
      </w:r>
    </w:p>
    <w:p w14:paraId="1DC2BF6C"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lang w:val="en-GB" w:eastAsia="en-GB"/>
        </w:rPr>
      </w:pPr>
    </w:p>
    <w:p w14:paraId="53364842"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rPr>
        <w:t xml:space="preserve">If You fail to comply with any of the </w:t>
      </w:r>
      <w:r>
        <w:rPr>
          <w:lang w:val="en-GB" w:eastAsia="en-GB"/>
        </w:rPr>
        <w:t>terms and conditions of the Policy</w:t>
      </w:r>
      <w:r>
        <w:rPr>
          <w:lang w:val="en-GB"/>
        </w:rPr>
        <w:t xml:space="preserve"> it may impact Your ability to make a Claim.</w:t>
      </w:r>
      <w:r>
        <w:rPr>
          <w:lang w:val="en-GB" w:eastAsia="en-GB"/>
        </w:rPr>
        <w:t xml:space="preserve"> We will have the full discretion in the conduct of any proceedings and may cease any said action or application or defence at any time by:</w:t>
      </w:r>
    </w:p>
    <w:p w14:paraId="647EE464" w14:textId="77777777" w:rsidR="00CF197B" w:rsidRDefault="00000000">
      <w:pPr>
        <w:pStyle w:val="ListParagraph"/>
        <w:widowControl/>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810"/>
        <w:jc w:val="both"/>
        <w:rPr>
          <w:lang w:val="en-GB" w:eastAsia="en-GB"/>
        </w:rPr>
      </w:pPr>
      <w:r>
        <w:rPr>
          <w:lang w:val="en-GB" w:eastAsia="en-GB"/>
        </w:rPr>
        <w:lastRenderedPageBreak/>
        <w:t xml:space="preserve">Paying to the Insured an amount up to the Limit of Liability (after deduction of any sum already paid under this Policy) or any lesser amount for which a claim can be settled.  </w:t>
      </w:r>
    </w:p>
    <w:p w14:paraId="730CB70D" w14:textId="77777777" w:rsidR="00CF197B" w:rsidRDefault="00000000">
      <w:pPr>
        <w:pStyle w:val="ListParagraph"/>
        <w:widowControl/>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810"/>
        <w:jc w:val="both"/>
        <w:rPr>
          <w:lang w:val="en-GB" w:eastAsia="en-GB"/>
        </w:rPr>
      </w:pPr>
      <w:r>
        <w:rPr>
          <w:lang w:val="en-GB" w:eastAsia="en-GB"/>
        </w:rPr>
        <w:t>Making a Settlement in Your name or on Your behalf.</w:t>
      </w:r>
    </w:p>
    <w:p w14:paraId="49D76F0C" w14:textId="77777777" w:rsidR="00CF197B" w:rsidRDefault="00000000">
      <w:pPr>
        <w:pStyle w:val="ListParagraph"/>
        <w:widowControl/>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810"/>
        <w:jc w:val="both"/>
        <w:rPr>
          <w:lang w:val="en-GB" w:eastAsia="en-GB"/>
        </w:rPr>
      </w:pPr>
      <w:r>
        <w:rPr>
          <w:lang w:val="en-GB" w:eastAsia="en-GB"/>
        </w:rPr>
        <w:t>Paying or otherwise settling the amount of loss provided for under this Policy with You.</w:t>
      </w:r>
    </w:p>
    <w:p w14:paraId="68CC0CFA"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lang w:val="en-GB" w:eastAsia="en-GB"/>
        </w:rPr>
      </w:pPr>
    </w:p>
    <w:p w14:paraId="771AC90E"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Upon payment, We shall relinquish control of such Claim and shall be under no further liability to You in connection with such except where We have agreed to make payment of any fees, costs and expenses relating to such payment or settlement and for which We are responsible.  Irrespective of the number of claims made under this Policy, Our total liability for Loss or Damage shall not exceed in the aggregate the Limit of Liability.  In addition, We shall pay Legal Fees and Expenses.</w:t>
      </w:r>
    </w:p>
    <w:p w14:paraId="59A0100D"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6C94A733"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 xml:space="preserve">We have the right to refuse to cover You if You negotiate, admit fault or make any payment, offer or promise of payment without Our prior written consent.  </w:t>
      </w:r>
    </w:p>
    <w:p w14:paraId="1DDF3F9F"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1898866A"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color w:val="000000"/>
        </w:rPr>
      </w:pPr>
      <w:r>
        <w:rPr>
          <w:color w:val="000000"/>
        </w:rPr>
        <w:t xml:space="preserve">If We agree to cover or defend </w:t>
      </w:r>
      <w:r>
        <w:rPr>
          <w:lang w:val="en-GB" w:eastAsia="en-GB"/>
        </w:rPr>
        <w:t xml:space="preserve">You </w:t>
      </w:r>
      <w:r>
        <w:rPr>
          <w:color w:val="000000"/>
        </w:rPr>
        <w:t>under this Policy in respect of any Claim it will immediately be subrogated to any rights contractual or otherwise which You may have in connection with that claim, regardless of whether or not actual payment has been made by Us.  If We ask, You must transfer all of Your rights and remedies against any person or property that might, in Our opinion, be necessary to perfect this right of subrogation.</w:t>
      </w:r>
    </w:p>
    <w:p w14:paraId="2E694735" w14:textId="77777777" w:rsidR="00CF197B" w:rsidRDefault="00CF197B">
      <w:pPr>
        <w:pStyle w:val="ListParagraph"/>
        <w:ind w:left="0"/>
        <w:rPr>
          <w:color w:val="000000"/>
        </w:rPr>
      </w:pPr>
    </w:p>
    <w:p w14:paraId="17DD86A9"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color w:val="000000"/>
        </w:rPr>
      </w:pPr>
      <w:r>
        <w:rPr>
          <w:color w:val="000000"/>
        </w:rPr>
        <w:t>You shall provide information and assistance to Us in relation to the defence of a Claim or conduct of any proceedings which We consider necessary or desirable to prevent or reduce loss or damage to You or to obtain relief indemnity or contribution from any other party to which We may be entitled to by subrogated rights or otherwise.</w:t>
      </w:r>
    </w:p>
    <w:p w14:paraId="2883C309"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color w:val="000000"/>
        </w:rPr>
      </w:pPr>
    </w:p>
    <w:p w14:paraId="61DDE83D"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color w:val="000000"/>
        </w:rPr>
        <w:t>We</w:t>
      </w:r>
      <w:r>
        <w:rPr>
          <w:lang w:val="en-GB" w:eastAsia="en-GB"/>
        </w:rPr>
        <w:t xml:space="preserve"> have the right to select the legal representative to act in any matter in connection with this Policy.  Once such legal representative is appointed, We will not be liable for costs, expenses or fees associated with any other legal representative subject to the Limit of Liability.  </w:t>
      </w:r>
    </w:p>
    <w:p w14:paraId="1923604D"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p>
    <w:p w14:paraId="7D323246"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r>
        <w:rPr>
          <w:lang w:val="en-GB" w:eastAsia="en-GB"/>
        </w:rPr>
        <w:t xml:space="preserve">If We decide to take legal action, We will not be obliged to pay Your Claim until there is an Order. We may pursue any litigation (including appeals) to final determination by a Court of competent jurisdiction and We will not be liable to cover You prior to such final determination.  </w:t>
      </w:r>
    </w:p>
    <w:p w14:paraId="09BFB280"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lang w:val="en-GB" w:eastAsia="en-GB"/>
        </w:rPr>
      </w:pPr>
    </w:p>
    <w:p w14:paraId="1A2F90C6" w14:textId="77777777" w:rsidR="00CF197B"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contextualSpacing/>
        <w:rPr>
          <w:b/>
          <w:sz w:val="28"/>
          <w:szCs w:val="28"/>
          <w:lang w:val="en-GB" w:eastAsia="en-GB"/>
        </w:rPr>
      </w:pPr>
      <w:r>
        <w:rPr>
          <w:b/>
          <w:sz w:val="28"/>
          <w:szCs w:val="28"/>
          <w:lang w:val="en-GB" w:eastAsia="en-GB"/>
        </w:rPr>
        <w:t xml:space="preserve">Other Insurance </w:t>
      </w:r>
    </w:p>
    <w:p w14:paraId="2DD1BF37"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lang w:val="en-GB" w:eastAsia="en-GB"/>
        </w:rPr>
      </w:pPr>
    </w:p>
    <w:p w14:paraId="62A17F2A"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If at any time any Claim arises under this Policy and there is any other insurance covering the same liability We shall not pay more than Our rateable proportion of such Claim and costs and expenses in connection therewith.</w:t>
      </w:r>
    </w:p>
    <w:p w14:paraId="68985475"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color w:val="FF0000"/>
          <w:lang w:val="en-GB" w:eastAsia="en-GB"/>
        </w:rPr>
      </w:pPr>
    </w:p>
    <w:p w14:paraId="36ED036A"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lang w:val="en-GB" w:eastAsia="en-GB"/>
        </w:rPr>
      </w:pPr>
      <w:r>
        <w:rPr>
          <w:b/>
          <w:sz w:val="28"/>
          <w:szCs w:val="28"/>
          <w:lang w:val="en-GB" w:eastAsia="en-GB"/>
        </w:rPr>
        <w:t>Assignment; Severability; and Entire Agreement</w:t>
      </w:r>
    </w:p>
    <w:p w14:paraId="3DA8DD76"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eastAsia="en-GB"/>
        </w:rPr>
      </w:pPr>
      <w:r>
        <w:rPr>
          <w:lang w:val="en-GB" w:eastAsia="en-GB"/>
        </w:rPr>
        <w:t xml:space="preserve">           </w:t>
      </w:r>
    </w:p>
    <w:p w14:paraId="1244DD8C"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You may not assign any of the rights under this Policy without Our prior written consent.</w:t>
      </w:r>
    </w:p>
    <w:p w14:paraId="76F409FD"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eastAsia="en-GB"/>
        </w:rPr>
      </w:pPr>
    </w:p>
    <w:p w14:paraId="0B302FB7"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In the event that any provision of the Policy is held to be invalid or unenforceable, such provision may be severed from and will not be taken to have affected the remaining provisions of the Policy.</w:t>
      </w:r>
    </w:p>
    <w:p w14:paraId="52A33C3F"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GB" w:eastAsia="en-GB"/>
        </w:rPr>
      </w:pPr>
    </w:p>
    <w:p w14:paraId="5B4B22A3"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 xml:space="preserve">This Policy and the Certificate of Insurance shall be the entire contract of insurance.  Any Claim </w:t>
      </w:r>
      <w:r>
        <w:rPr>
          <w:lang w:val="en-GB" w:eastAsia="en-GB"/>
        </w:rPr>
        <w:lastRenderedPageBreak/>
        <w:t xml:space="preserve">that You make against </w:t>
      </w:r>
      <w:r>
        <w:rPr>
          <w:lang w:val="en-GB"/>
        </w:rPr>
        <w:t>Us</w:t>
      </w:r>
      <w:r>
        <w:rPr>
          <w:lang w:val="en-GB" w:eastAsia="en-GB"/>
        </w:rPr>
        <w:t xml:space="preserve"> must be made under this Policy and will be subject to the terms and conditions of this Policy. </w:t>
      </w:r>
    </w:p>
    <w:p w14:paraId="6C7CBAAD"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p>
    <w:p w14:paraId="08127B88"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r>
        <w:rPr>
          <w:b/>
          <w:sz w:val="28"/>
          <w:szCs w:val="28"/>
          <w:lang w:val="en-GB" w:eastAsia="en-GB"/>
        </w:rPr>
        <w:t>Fraud</w:t>
      </w:r>
    </w:p>
    <w:p w14:paraId="4819CD79"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8"/>
          <w:szCs w:val="28"/>
          <w:lang w:val="en-GB" w:eastAsia="en-GB"/>
        </w:rPr>
      </w:pPr>
    </w:p>
    <w:p w14:paraId="20EC7639"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 xml:space="preserve">If </w:t>
      </w:r>
      <w:r>
        <w:rPr>
          <w:rFonts w:ascii="Times New Roman" w:hAnsi="Times New Roman" w:cs="Times New Roman"/>
          <w:bCs/>
          <w:sz w:val="24"/>
          <w:szCs w:val="24"/>
        </w:rPr>
        <w:t>You</w:t>
      </w:r>
      <w:r>
        <w:rPr>
          <w:rFonts w:ascii="Times New Roman" w:hAnsi="Times New Roman" w:cs="Times New Roman"/>
          <w:sz w:val="24"/>
          <w:szCs w:val="24"/>
        </w:rPr>
        <w:t xml:space="preserve">, or anyone acting for </w:t>
      </w:r>
      <w:r>
        <w:rPr>
          <w:rFonts w:ascii="Times New Roman" w:hAnsi="Times New Roman" w:cs="Times New Roman"/>
          <w:bCs/>
          <w:sz w:val="24"/>
          <w:szCs w:val="24"/>
        </w:rPr>
        <w:t>You</w:t>
      </w:r>
      <w:r>
        <w:rPr>
          <w:rFonts w:ascii="Times New Roman" w:hAnsi="Times New Roman" w:cs="Times New Roman"/>
          <w:sz w:val="24"/>
          <w:szCs w:val="24"/>
        </w:rPr>
        <w:t xml:space="preserve">, makes a fraudulent </w:t>
      </w:r>
      <w:r>
        <w:rPr>
          <w:rFonts w:ascii="Times New Roman" w:hAnsi="Times New Roman" w:cs="Times New Roman"/>
          <w:bCs/>
          <w:sz w:val="24"/>
          <w:szCs w:val="24"/>
        </w:rPr>
        <w:t>Claim</w:t>
      </w:r>
      <w:r>
        <w:rPr>
          <w:rFonts w:ascii="Times New Roman" w:hAnsi="Times New Roman" w:cs="Times New Roman"/>
          <w:sz w:val="24"/>
          <w:szCs w:val="24"/>
        </w:rPr>
        <w:t xml:space="preserve">, for example a loss which is fraudulently caused and/or exaggerated and/or supported by a fraudulent statement or other device, </w:t>
      </w:r>
      <w:r>
        <w:rPr>
          <w:rFonts w:ascii="Times New Roman" w:hAnsi="Times New Roman" w:cs="Times New Roman"/>
          <w:bCs/>
          <w:sz w:val="24"/>
          <w:szCs w:val="24"/>
        </w:rPr>
        <w:t>We</w:t>
      </w:r>
      <w:r>
        <w:rPr>
          <w:rFonts w:ascii="Times New Roman" w:hAnsi="Times New Roman" w:cs="Times New Roman"/>
          <w:sz w:val="24"/>
          <w:szCs w:val="24"/>
        </w:rPr>
        <w:t>:</w:t>
      </w:r>
    </w:p>
    <w:p w14:paraId="2A802553" w14:textId="77777777" w:rsidR="00CF197B" w:rsidRDefault="00000000">
      <w:pPr>
        <w:pStyle w:val="Catlin10ptBodytextNonumbering"/>
        <w:numPr>
          <w:ilvl w:val="0"/>
          <w:numId w:val="11"/>
        </w:numPr>
        <w:ind w:hanging="720"/>
        <w:rPr>
          <w:rFonts w:ascii="Times New Roman" w:hAnsi="Times New Roman" w:cs="Times New Roman"/>
          <w:sz w:val="24"/>
          <w:szCs w:val="24"/>
        </w:rPr>
      </w:pPr>
      <w:r>
        <w:rPr>
          <w:rFonts w:ascii="Times New Roman" w:hAnsi="Times New Roman" w:cs="Times New Roman"/>
          <w:sz w:val="24"/>
          <w:szCs w:val="24"/>
        </w:rPr>
        <w:t xml:space="preserve">will not be liable to pay the </w:t>
      </w:r>
      <w:r>
        <w:rPr>
          <w:rFonts w:ascii="Times New Roman" w:hAnsi="Times New Roman" w:cs="Times New Roman"/>
          <w:bCs/>
          <w:sz w:val="24"/>
          <w:szCs w:val="24"/>
        </w:rPr>
        <w:t>Claim</w:t>
      </w:r>
      <w:r>
        <w:rPr>
          <w:rFonts w:ascii="Times New Roman" w:hAnsi="Times New Roman" w:cs="Times New Roman"/>
          <w:sz w:val="24"/>
          <w:szCs w:val="24"/>
        </w:rPr>
        <w:t>; and</w:t>
      </w:r>
    </w:p>
    <w:p w14:paraId="1124B8F9" w14:textId="77777777" w:rsidR="00CF197B" w:rsidRDefault="00000000">
      <w:pPr>
        <w:pStyle w:val="Catlin10ptBodytextNonumbering"/>
        <w:numPr>
          <w:ilvl w:val="0"/>
          <w:numId w:val="11"/>
        </w:numPr>
        <w:ind w:hanging="720"/>
        <w:rPr>
          <w:rFonts w:ascii="Times New Roman" w:hAnsi="Times New Roman" w:cs="Times New Roman"/>
          <w:sz w:val="24"/>
          <w:szCs w:val="24"/>
        </w:rPr>
      </w:pPr>
      <w:r>
        <w:rPr>
          <w:rFonts w:ascii="Times New Roman" w:hAnsi="Times New Roman" w:cs="Times New Roman"/>
          <w:sz w:val="24"/>
          <w:szCs w:val="24"/>
        </w:rPr>
        <w:t xml:space="preserve">may recover from </w:t>
      </w:r>
      <w:r>
        <w:rPr>
          <w:rFonts w:ascii="Times New Roman" w:hAnsi="Times New Roman" w:cs="Times New Roman"/>
          <w:bCs/>
          <w:sz w:val="24"/>
          <w:szCs w:val="24"/>
        </w:rPr>
        <w:t>You</w:t>
      </w:r>
      <w:r>
        <w:rPr>
          <w:rFonts w:ascii="Times New Roman" w:hAnsi="Times New Roman" w:cs="Times New Roman"/>
          <w:sz w:val="24"/>
          <w:szCs w:val="24"/>
        </w:rPr>
        <w:t xml:space="preserve"> any sums paid by </w:t>
      </w:r>
      <w:r>
        <w:rPr>
          <w:rFonts w:ascii="Times New Roman" w:hAnsi="Times New Roman" w:cs="Times New Roman"/>
          <w:bCs/>
          <w:sz w:val="24"/>
          <w:szCs w:val="24"/>
        </w:rPr>
        <w:t>Us</w:t>
      </w:r>
      <w:r>
        <w:rPr>
          <w:rFonts w:ascii="Times New Roman" w:hAnsi="Times New Roman" w:cs="Times New Roman"/>
          <w:sz w:val="24"/>
          <w:szCs w:val="24"/>
        </w:rPr>
        <w:t xml:space="preserve"> to </w:t>
      </w:r>
      <w:r>
        <w:rPr>
          <w:rFonts w:ascii="Times New Roman" w:hAnsi="Times New Roman" w:cs="Times New Roman"/>
          <w:bCs/>
          <w:sz w:val="24"/>
          <w:szCs w:val="24"/>
        </w:rPr>
        <w:t>You</w:t>
      </w:r>
      <w:r>
        <w:rPr>
          <w:rFonts w:ascii="Times New Roman" w:hAnsi="Times New Roman" w:cs="Times New Roman"/>
          <w:sz w:val="24"/>
          <w:szCs w:val="24"/>
        </w:rPr>
        <w:t xml:space="preserve"> in respect of the </w:t>
      </w:r>
      <w:r>
        <w:rPr>
          <w:rFonts w:ascii="Times New Roman" w:hAnsi="Times New Roman" w:cs="Times New Roman"/>
          <w:bCs/>
          <w:sz w:val="24"/>
          <w:szCs w:val="24"/>
        </w:rPr>
        <w:t>Claim</w:t>
      </w:r>
      <w:r>
        <w:rPr>
          <w:rFonts w:ascii="Times New Roman" w:hAnsi="Times New Roman" w:cs="Times New Roman"/>
          <w:sz w:val="24"/>
          <w:szCs w:val="24"/>
        </w:rPr>
        <w:t>; and</w:t>
      </w:r>
    </w:p>
    <w:p w14:paraId="48D8D770" w14:textId="77777777" w:rsidR="00CF197B" w:rsidRDefault="00000000">
      <w:pPr>
        <w:pStyle w:val="Catlin10ptBodytextNonumbering"/>
        <w:numPr>
          <w:ilvl w:val="0"/>
          <w:numId w:val="11"/>
        </w:numPr>
        <w:ind w:hanging="720"/>
        <w:rPr>
          <w:rFonts w:ascii="Times New Roman" w:hAnsi="Times New Roman" w:cs="Times New Roman"/>
          <w:sz w:val="24"/>
          <w:szCs w:val="24"/>
        </w:rPr>
      </w:pPr>
      <w:r>
        <w:rPr>
          <w:rFonts w:ascii="Times New Roman" w:hAnsi="Times New Roman" w:cs="Times New Roman"/>
          <w:sz w:val="24"/>
          <w:szCs w:val="24"/>
        </w:rPr>
        <w:t xml:space="preserve">may by notice to </w:t>
      </w:r>
      <w:r>
        <w:rPr>
          <w:rFonts w:ascii="Times New Roman" w:hAnsi="Times New Roman" w:cs="Times New Roman"/>
          <w:bCs/>
          <w:sz w:val="24"/>
          <w:szCs w:val="24"/>
        </w:rPr>
        <w:t>You</w:t>
      </w:r>
      <w:r>
        <w:rPr>
          <w:rFonts w:ascii="Times New Roman" w:hAnsi="Times New Roman" w:cs="Times New Roman"/>
          <w:sz w:val="24"/>
          <w:szCs w:val="24"/>
        </w:rPr>
        <w:t xml:space="preserve"> treat this </w:t>
      </w:r>
      <w:r>
        <w:rPr>
          <w:rFonts w:ascii="Times New Roman" w:hAnsi="Times New Roman" w:cs="Times New Roman"/>
          <w:bCs/>
          <w:sz w:val="24"/>
          <w:szCs w:val="24"/>
        </w:rPr>
        <w:t xml:space="preserve">Policy </w:t>
      </w:r>
      <w:r>
        <w:rPr>
          <w:rFonts w:ascii="Times New Roman" w:hAnsi="Times New Roman" w:cs="Times New Roman"/>
          <w:sz w:val="24"/>
          <w:szCs w:val="24"/>
        </w:rPr>
        <w:t>as having been terminated with effect from the time of the fraudulent act.</w:t>
      </w:r>
    </w:p>
    <w:p w14:paraId="41CDB941" w14:textId="77777777" w:rsidR="00CF197B" w:rsidRDefault="00000000">
      <w:pPr>
        <w:pStyle w:val="Catlin10ptBodytextNonumbering"/>
        <w:rPr>
          <w:rFonts w:ascii="Times New Roman" w:hAnsi="Times New Roman" w:cs="Times New Roman"/>
          <w:sz w:val="24"/>
          <w:szCs w:val="24"/>
        </w:rPr>
      </w:pPr>
      <w:r>
        <w:rPr>
          <w:rFonts w:ascii="Times New Roman" w:hAnsi="Times New Roman" w:cs="Times New Roman"/>
          <w:sz w:val="24"/>
          <w:szCs w:val="24"/>
        </w:rPr>
        <w:t xml:space="preserve">If </w:t>
      </w:r>
      <w:r>
        <w:rPr>
          <w:rFonts w:ascii="Times New Roman" w:hAnsi="Times New Roman" w:cs="Times New Roman"/>
          <w:bCs/>
          <w:sz w:val="24"/>
          <w:szCs w:val="24"/>
        </w:rPr>
        <w:t xml:space="preserve">We </w:t>
      </w:r>
      <w:r>
        <w:rPr>
          <w:rFonts w:ascii="Times New Roman" w:hAnsi="Times New Roman" w:cs="Times New Roman"/>
          <w:sz w:val="24"/>
          <w:szCs w:val="24"/>
        </w:rPr>
        <w:t xml:space="preserve">exercise </w:t>
      </w:r>
      <w:r>
        <w:rPr>
          <w:rFonts w:ascii="Times New Roman" w:hAnsi="Times New Roman" w:cs="Times New Roman"/>
          <w:bCs/>
          <w:sz w:val="24"/>
          <w:szCs w:val="24"/>
        </w:rPr>
        <w:t xml:space="preserve">Our </w:t>
      </w:r>
      <w:r>
        <w:rPr>
          <w:rFonts w:ascii="Times New Roman" w:hAnsi="Times New Roman" w:cs="Times New Roman"/>
          <w:sz w:val="24"/>
          <w:szCs w:val="24"/>
        </w:rPr>
        <w:t>right under (c) above:</w:t>
      </w:r>
    </w:p>
    <w:p w14:paraId="0C48DD17" w14:textId="77777777" w:rsidR="00CF197B" w:rsidRDefault="00000000">
      <w:pPr>
        <w:pStyle w:val="Catlin10ptBodytextNonumbering"/>
        <w:numPr>
          <w:ilvl w:val="0"/>
          <w:numId w:val="12"/>
        </w:numPr>
        <w:ind w:left="567" w:hanging="567"/>
        <w:rPr>
          <w:rFonts w:ascii="Times New Roman" w:hAnsi="Times New Roman" w:cs="Times New Roman"/>
          <w:sz w:val="24"/>
          <w:szCs w:val="24"/>
        </w:rPr>
      </w:pPr>
      <w:r>
        <w:rPr>
          <w:rFonts w:ascii="Times New Roman" w:hAnsi="Times New Roman" w:cs="Times New Roman"/>
          <w:bCs/>
          <w:sz w:val="24"/>
          <w:szCs w:val="24"/>
        </w:rPr>
        <w:t xml:space="preserve">We </w:t>
      </w:r>
      <w:r>
        <w:rPr>
          <w:rFonts w:ascii="Times New Roman" w:hAnsi="Times New Roman" w:cs="Times New Roman"/>
          <w:sz w:val="24"/>
          <w:szCs w:val="24"/>
        </w:rPr>
        <w:t xml:space="preserve">shall not be liable to </w:t>
      </w:r>
      <w:r>
        <w:rPr>
          <w:rFonts w:ascii="Times New Roman" w:hAnsi="Times New Roman" w:cs="Times New Roman"/>
          <w:bCs/>
          <w:sz w:val="24"/>
          <w:szCs w:val="24"/>
        </w:rPr>
        <w:t xml:space="preserve">You </w:t>
      </w:r>
      <w:r>
        <w:rPr>
          <w:rFonts w:ascii="Times New Roman" w:hAnsi="Times New Roman" w:cs="Times New Roman"/>
          <w:sz w:val="24"/>
          <w:szCs w:val="24"/>
        </w:rPr>
        <w:t xml:space="preserve">in respect of a relevant event occurring after the time of the fraudulent act. A relevant event is whatever gives rise to </w:t>
      </w:r>
      <w:r>
        <w:rPr>
          <w:rFonts w:ascii="Times New Roman" w:hAnsi="Times New Roman" w:cs="Times New Roman"/>
          <w:bCs/>
          <w:sz w:val="24"/>
          <w:szCs w:val="24"/>
        </w:rPr>
        <w:t>Our</w:t>
      </w:r>
      <w:r>
        <w:rPr>
          <w:rFonts w:ascii="Times New Roman" w:hAnsi="Times New Roman" w:cs="Times New Roman"/>
          <w:sz w:val="24"/>
          <w:szCs w:val="24"/>
        </w:rPr>
        <w:t xml:space="preserve"> liability under this </w:t>
      </w:r>
      <w:r>
        <w:rPr>
          <w:rFonts w:ascii="Times New Roman" w:hAnsi="Times New Roman" w:cs="Times New Roman"/>
          <w:bCs/>
          <w:sz w:val="24"/>
          <w:szCs w:val="24"/>
        </w:rPr>
        <w:t>Policy</w:t>
      </w:r>
      <w:r>
        <w:rPr>
          <w:rFonts w:ascii="Times New Roman" w:hAnsi="Times New Roman" w:cs="Times New Roman"/>
          <w:sz w:val="24"/>
          <w:szCs w:val="24"/>
        </w:rPr>
        <w:t xml:space="preserve"> (such as the occurrence of a loss, the making of a </w:t>
      </w:r>
      <w:r>
        <w:rPr>
          <w:rFonts w:ascii="Times New Roman" w:hAnsi="Times New Roman" w:cs="Times New Roman"/>
          <w:bCs/>
          <w:sz w:val="24"/>
          <w:szCs w:val="24"/>
        </w:rPr>
        <w:t>Claim</w:t>
      </w:r>
      <w:r>
        <w:rPr>
          <w:rFonts w:ascii="Times New Roman" w:hAnsi="Times New Roman" w:cs="Times New Roman"/>
          <w:sz w:val="24"/>
          <w:szCs w:val="24"/>
        </w:rPr>
        <w:t>, or the notification of a potential</w:t>
      </w:r>
      <w:r>
        <w:rPr>
          <w:rFonts w:ascii="Times New Roman" w:hAnsi="Times New Roman" w:cs="Times New Roman"/>
          <w:bCs/>
          <w:sz w:val="24"/>
          <w:szCs w:val="24"/>
        </w:rPr>
        <w:t xml:space="preserve"> Claim</w:t>
      </w:r>
      <w:r>
        <w:rPr>
          <w:rFonts w:ascii="Times New Roman" w:hAnsi="Times New Roman" w:cs="Times New Roman"/>
          <w:sz w:val="24"/>
          <w:szCs w:val="24"/>
        </w:rPr>
        <w:t>); and</w:t>
      </w:r>
    </w:p>
    <w:p w14:paraId="6256731A" w14:textId="77777777" w:rsidR="00CF197B" w:rsidRDefault="00000000">
      <w:pPr>
        <w:pStyle w:val="Catlin10ptBodytextNonumbering"/>
        <w:numPr>
          <w:ilvl w:val="0"/>
          <w:numId w:val="12"/>
        </w:numPr>
        <w:ind w:left="567" w:hanging="567"/>
        <w:rPr>
          <w:rFonts w:ascii="Times New Roman" w:hAnsi="Times New Roman" w:cs="Times New Roman"/>
          <w:sz w:val="24"/>
          <w:szCs w:val="24"/>
        </w:rPr>
      </w:pPr>
      <w:r>
        <w:rPr>
          <w:rFonts w:ascii="Times New Roman" w:hAnsi="Times New Roman" w:cs="Times New Roman"/>
          <w:bCs/>
          <w:sz w:val="24"/>
          <w:szCs w:val="24"/>
        </w:rPr>
        <w:t xml:space="preserve">We </w:t>
      </w:r>
      <w:r>
        <w:rPr>
          <w:rFonts w:ascii="Times New Roman" w:hAnsi="Times New Roman" w:cs="Times New Roman"/>
          <w:sz w:val="24"/>
          <w:szCs w:val="24"/>
        </w:rPr>
        <w:t>need not return any of the premium paid.</w:t>
      </w:r>
    </w:p>
    <w:p w14:paraId="298A8BAE"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lang w:val="en-GB" w:eastAsia="en-GB"/>
        </w:rPr>
      </w:pPr>
      <w:r>
        <w:rPr>
          <w:b/>
          <w:sz w:val="28"/>
          <w:szCs w:val="28"/>
          <w:lang w:val="en-GB" w:eastAsia="en-GB"/>
        </w:rPr>
        <w:t>Notices</w:t>
      </w:r>
    </w:p>
    <w:p w14:paraId="431D66E1"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5A00A951"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 xml:space="preserve">Every notice that needs to be given under this Policy must be in writing and should include Your Policy Number.  All notices must be sent to the address that is detailed in Your Certificate of Insurance. </w:t>
      </w:r>
    </w:p>
    <w:p w14:paraId="666C71A0"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694FE1DC"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We will give You notice to the last known address We have on file.</w:t>
      </w:r>
    </w:p>
    <w:p w14:paraId="3898B3DA"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sz w:val="28"/>
          <w:szCs w:val="28"/>
          <w:lang w:val="en-GB" w:eastAsia="en-GB"/>
        </w:rPr>
      </w:pPr>
    </w:p>
    <w:p w14:paraId="5538807F"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sz w:val="28"/>
          <w:szCs w:val="28"/>
          <w:lang w:val="en-GB" w:eastAsia="en-GB"/>
        </w:rPr>
      </w:pPr>
      <w:r>
        <w:rPr>
          <w:b/>
          <w:sz w:val="28"/>
          <w:szCs w:val="28"/>
          <w:lang w:val="en-GB" w:eastAsia="en-GB"/>
        </w:rPr>
        <w:t>Choice of Law</w:t>
      </w:r>
    </w:p>
    <w:p w14:paraId="73A65ADB" w14:textId="77777777" w:rsidR="00CF197B" w:rsidRDefault="00CF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p>
    <w:p w14:paraId="4FF871C7" w14:textId="77777777" w:rsidR="00CF197B" w:rsidRDefault="00000000">
      <w:pPr>
        <w:pStyle w:val="ListParagraph"/>
        <w:ind w:left="0"/>
        <w:jc w:val="both"/>
        <w:rPr>
          <w:lang w:val="en-GB" w:eastAsia="en-GB"/>
        </w:rPr>
      </w:pPr>
      <w:r>
        <w:rPr>
          <w:lang w:val="en-GB" w:eastAsia="en-GB"/>
        </w:rPr>
        <w:t>The parties are free to choose the law applicable to this Policy.  Unless specifically agreed to the contrary, this Policy will be governed by the law of the territory in which the Property is located.  The parties agree to submit to the exclusive jurisdiction of the courts of the territory in which the Property is located.</w:t>
      </w:r>
    </w:p>
    <w:p w14:paraId="0931C0A1" w14:textId="77777777" w:rsidR="00CF197B" w:rsidRDefault="00CF197B">
      <w:pPr>
        <w:pStyle w:val="ListParagraph"/>
        <w:ind w:left="0"/>
        <w:jc w:val="both"/>
        <w:rPr>
          <w:lang w:val="en-GB" w:eastAsia="en-GB"/>
        </w:rPr>
      </w:pPr>
    </w:p>
    <w:p w14:paraId="54B79217" w14:textId="77777777" w:rsidR="00CF197B" w:rsidRDefault="00000000">
      <w:pPr>
        <w:pStyle w:val="ListParagraph"/>
        <w:ind w:left="0"/>
        <w:jc w:val="both"/>
        <w:rPr>
          <w:lang w:val="en-GB" w:eastAsia="en-GB"/>
        </w:rPr>
      </w:pPr>
      <w:r>
        <w:rPr>
          <w:lang w:val="en-GB" w:eastAsia="en-GB"/>
        </w:rPr>
        <w:t>The language of this Policy and all communications relating to it will be in English.</w:t>
      </w:r>
    </w:p>
    <w:p w14:paraId="216C5FA3" w14:textId="77777777" w:rsidR="00CF197B" w:rsidRDefault="00CF197B">
      <w:pPr>
        <w:pStyle w:val="ListParagraph"/>
        <w:ind w:left="0"/>
        <w:jc w:val="both"/>
        <w:rPr>
          <w:lang w:val="en-GB" w:eastAsia="en-GB"/>
        </w:rPr>
      </w:pPr>
    </w:p>
    <w:p w14:paraId="559DBD8A" w14:textId="77777777" w:rsidR="00CF197B" w:rsidRDefault="00000000">
      <w:pPr>
        <w:jc w:val="both"/>
        <w:rPr>
          <w:b/>
          <w:sz w:val="28"/>
          <w:szCs w:val="28"/>
          <w:lang w:val="en-GB" w:eastAsia="en-GB"/>
        </w:rPr>
      </w:pPr>
      <w:r>
        <w:rPr>
          <w:b/>
          <w:sz w:val="28"/>
          <w:szCs w:val="28"/>
          <w:lang w:val="en-GB" w:eastAsia="en-GB"/>
        </w:rPr>
        <w:t>Complaint Procedure</w:t>
      </w:r>
    </w:p>
    <w:p w14:paraId="1F7D425C" w14:textId="77777777" w:rsidR="00CF197B" w:rsidRDefault="00CF197B">
      <w:pPr>
        <w:jc w:val="both"/>
        <w:rPr>
          <w:lang w:val="en-GB" w:eastAsia="en-GB"/>
        </w:rPr>
      </w:pPr>
    </w:p>
    <w:p w14:paraId="23677421" w14:textId="77777777" w:rsidR="00CF197B" w:rsidRDefault="00000000">
      <w:pPr>
        <w:pStyle w:val="ListParagraph"/>
        <w:ind w:left="0"/>
        <w:jc w:val="both"/>
        <w:rPr>
          <w:lang w:val="en-GB" w:eastAsia="en-GB"/>
        </w:rPr>
      </w:pPr>
      <w:r>
        <w:rPr>
          <w:lang w:val="en-GB" w:eastAsia="en-GB"/>
        </w:rPr>
        <w:t xml:space="preserve">We are dedicated to providing a high quality service and We want to ensure that We maintain this at all times. </w:t>
      </w:r>
    </w:p>
    <w:p w14:paraId="52DECC03" w14:textId="77777777" w:rsidR="00CF197B" w:rsidRDefault="00CF197B">
      <w:pPr>
        <w:pStyle w:val="ListParagraph"/>
        <w:ind w:left="0"/>
        <w:jc w:val="both"/>
        <w:rPr>
          <w:lang w:val="en-GB" w:eastAsia="en-GB"/>
        </w:rPr>
      </w:pPr>
    </w:p>
    <w:p w14:paraId="48456781" w14:textId="77777777" w:rsidR="00CF197B" w:rsidRDefault="00000000">
      <w:pPr>
        <w:pStyle w:val="ListParagraph"/>
        <w:ind w:left="0"/>
        <w:jc w:val="both"/>
        <w:rPr>
          <w:lang w:val="en-GB" w:eastAsia="en-GB"/>
        </w:rPr>
      </w:pPr>
      <w:r>
        <w:rPr>
          <w:lang w:val="en-GB" w:eastAsia="en-GB"/>
        </w:rPr>
        <w:t xml:space="preserve">If You have any questions or concerns about the </w:t>
      </w:r>
      <w:r>
        <w:t>Policy</w:t>
      </w:r>
      <w:r>
        <w:rPr>
          <w:lang w:val="en-GB" w:eastAsia="en-GB"/>
        </w:rPr>
        <w:t xml:space="preserve"> or the handling of a Claim please contact </w:t>
      </w:r>
      <w:r>
        <w:rPr>
          <w:lang w:val="en-GB" w:eastAsia="en-GB"/>
        </w:rPr>
        <w:lastRenderedPageBreak/>
        <w:t xml:space="preserve">Your broker through whom this </w:t>
      </w:r>
      <w:r>
        <w:t>Policy</w:t>
      </w:r>
      <w:r>
        <w:rPr>
          <w:lang w:val="en-GB" w:eastAsia="en-GB"/>
        </w:rPr>
        <w:t xml:space="preserve"> was arranged.</w:t>
      </w:r>
    </w:p>
    <w:p w14:paraId="29A0A697"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p>
    <w:p w14:paraId="1323C9D2" w14:textId="77777777" w:rsidR="00CF197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lang w:val="en-GB" w:eastAsia="en-GB"/>
        </w:rPr>
      </w:pPr>
      <w:r>
        <w:rPr>
          <w:lang w:val="en-GB" w:eastAsia="en-GB"/>
        </w:rPr>
        <w:t>If You wish to make a complaint You can do so at any time by referring the matter to:</w:t>
      </w:r>
    </w:p>
    <w:p w14:paraId="5F024465" w14:textId="77777777" w:rsidR="00CF197B" w:rsidRDefault="00CF197B">
      <w:pPr>
        <w:ind w:left="900"/>
        <w:rPr>
          <w:lang w:val="en-GB" w:eastAsia="en-GB"/>
        </w:rPr>
      </w:pPr>
    </w:p>
    <w:tbl>
      <w:tblPr>
        <w:tblW w:w="9355" w:type="dxa"/>
        <w:tblInd w:w="959" w:type="dxa"/>
        <w:tblLook w:val="04A0" w:firstRow="1" w:lastRow="0" w:firstColumn="1" w:lastColumn="0" w:noHBand="0" w:noVBand="1"/>
      </w:tblPr>
      <w:tblGrid>
        <w:gridCol w:w="3091"/>
        <w:gridCol w:w="6264"/>
      </w:tblGrid>
      <w:tr w:rsidR="00CF197B" w14:paraId="1ED9EA1F" w14:textId="77777777">
        <w:tc>
          <w:tcPr>
            <w:tcW w:w="9355" w:type="dxa"/>
            <w:gridSpan w:val="2"/>
            <w:hideMark/>
          </w:tcPr>
          <w:p w14:paraId="7506BEFD" w14:textId="77777777" w:rsidR="00CF197B" w:rsidRDefault="00000000">
            <w:pPr>
              <w:tabs>
                <w:tab w:val="left" w:pos="33"/>
                <w:tab w:val="left" w:pos="1418"/>
                <w:tab w:val="left" w:pos="1985"/>
                <w:tab w:val="left" w:pos="2552"/>
                <w:tab w:val="left" w:pos="3119"/>
                <w:tab w:val="left" w:pos="3686"/>
              </w:tabs>
              <w:ind w:left="900"/>
              <w:jc w:val="both"/>
            </w:pPr>
            <w:r>
              <w:t>Complaints Manager</w:t>
            </w:r>
          </w:p>
        </w:tc>
      </w:tr>
      <w:tr w:rsidR="00CF197B" w14:paraId="35DC4543" w14:textId="77777777">
        <w:tc>
          <w:tcPr>
            <w:tcW w:w="9355" w:type="dxa"/>
            <w:gridSpan w:val="2"/>
            <w:hideMark/>
          </w:tcPr>
          <w:p w14:paraId="28F764A1" w14:textId="77777777" w:rsidR="00CF197B" w:rsidRDefault="00000000">
            <w:pPr>
              <w:tabs>
                <w:tab w:val="left" w:pos="33"/>
                <w:tab w:val="left" w:pos="1418"/>
                <w:tab w:val="left" w:pos="1985"/>
                <w:tab w:val="left" w:pos="2552"/>
                <w:tab w:val="left" w:pos="3119"/>
                <w:tab w:val="left" w:pos="3686"/>
              </w:tabs>
              <w:ind w:left="900"/>
              <w:jc w:val="both"/>
            </w:pPr>
            <w:r>
              <w:t>AXA XL Insurance Company UK Limited</w:t>
            </w:r>
          </w:p>
        </w:tc>
      </w:tr>
      <w:tr w:rsidR="00CF197B" w14:paraId="3B06040F" w14:textId="77777777">
        <w:tc>
          <w:tcPr>
            <w:tcW w:w="9355" w:type="dxa"/>
            <w:gridSpan w:val="2"/>
            <w:hideMark/>
          </w:tcPr>
          <w:p w14:paraId="5E59EDD6" w14:textId="77777777" w:rsidR="00CF197B" w:rsidRDefault="00000000">
            <w:pPr>
              <w:tabs>
                <w:tab w:val="left" w:pos="33"/>
                <w:tab w:val="left" w:pos="1418"/>
                <w:tab w:val="left" w:pos="1985"/>
                <w:tab w:val="left" w:pos="2552"/>
                <w:tab w:val="left" w:pos="3119"/>
                <w:tab w:val="left" w:pos="3686"/>
              </w:tabs>
              <w:ind w:left="900"/>
              <w:jc w:val="both"/>
            </w:pPr>
            <w:r>
              <w:t>20 Gracechurch Street</w:t>
            </w:r>
          </w:p>
        </w:tc>
      </w:tr>
      <w:tr w:rsidR="00CF197B" w14:paraId="6F2E41A0" w14:textId="77777777">
        <w:tc>
          <w:tcPr>
            <w:tcW w:w="9355" w:type="dxa"/>
            <w:gridSpan w:val="2"/>
            <w:hideMark/>
          </w:tcPr>
          <w:p w14:paraId="70D67AB4" w14:textId="77777777" w:rsidR="00CF197B" w:rsidRDefault="00000000">
            <w:pPr>
              <w:tabs>
                <w:tab w:val="left" w:pos="33"/>
                <w:tab w:val="left" w:pos="1418"/>
                <w:tab w:val="left" w:pos="1985"/>
                <w:tab w:val="left" w:pos="2552"/>
                <w:tab w:val="left" w:pos="3119"/>
                <w:tab w:val="left" w:pos="3686"/>
              </w:tabs>
              <w:ind w:left="900"/>
              <w:jc w:val="both"/>
            </w:pPr>
            <w:r>
              <w:t>London</w:t>
            </w:r>
          </w:p>
        </w:tc>
      </w:tr>
      <w:tr w:rsidR="00CF197B" w14:paraId="62D5DB93" w14:textId="77777777">
        <w:tc>
          <w:tcPr>
            <w:tcW w:w="9355" w:type="dxa"/>
            <w:gridSpan w:val="2"/>
            <w:hideMark/>
          </w:tcPr>
          <w:p w14:paraId="5C98893D" w14:textId="77777777" w:rsidR="00CF197B" w:rsidRDefault="00000000">
            <w:pPr>
              <w:tabs>
                <w:tab w:val="left" w:pos="33"/>
                <w:tab w:val="left" w:pos="1418"/>
                <w:tab w:val="left" w:pos="1985"/>
                <w:tab w:val="left" w:pos="2552"/>
                <w:tab w:val="left" w:pos="3119"/>
                <w:tab w:val="left" w:pos="3686"/>
              </w:tabs>
              <w:spacing w:after="200"/>
              <w:ind w:left="900"/>
              <w:jc w:val="both"/>
            </w:pPr>
            <w:r>
              <w:t>EC3V 0BG</w:t>
            </w:r>
          </w:p>
        </w:tc>
      </w:tr>
      <w:tr w:rsidR="00CF197B" w14:paraId="3778CD1C" w14:textId="77777777">
        <w:tc>
          <w:tcPr>
            <w:tcW w:w="3091" w:type="dxa"/>
            <w:hideMark/>
          </w:tcPr>
          <w:p w14:paraId="41557E41" w14:textId="77777777" w:rsidR="00CF197B" w:rsidRDefault="00000000">
            <w:pPr>
              <w:tabs>
                <w:tab w:val="left" w:pos="33"/>
                <w:tab w:val="left" w:pos="1418"/>
                <w:tab w:val="left" w:pos="1985"/>
                <w:tab w:val="left" w:pos="2552"/>
                <w:tab w:val="left" w:pos="3119"/>
                <w:tab w:val="left" w:pos="3686"/>
              </w:tabs>
              <w:ind w:left="900"/>
              <w:jc w:val="both"/>
            </w:pPr>
            <w:r>
              <w:t xml:space="preserve">E-mail: </w:t>
            </w:r>
          </w:p>
        </w:tc>
        <w:tc>
          <w:tcPr>
            <w:tcW w:w="6264" w:type="dxa"/>
            <w:hideMark/>
          </w:tcPr>
          <w:p w14:paraId="07D95404" w14:textId="77777777" w:rsidR="00CF197B" w:rsidRDefault="00000000">
            <w:pPr>
              <w:tabs>
                <w:tab w:val="left" w:pos="1418"/>
                <w:tab w:val="left" w:pos="1985"/>
                <w:tab w:val="left" w:pos="2552"/>
                <w:tab w:val="left" w:pos="3119"/>
                <w:tab w:val="left" w:pos="3686"/>
              </w:tabs>
              <w:ind w:left="900"/>
              <w:jc w:val="both"/>
            </w:pPr>
            <w:r>
              <w:t xml:space="preserve">axaxlukcomplaints@axaxl.com  </w:t>
            </w:r>
          </w:p>
        </w:tc>
      </w:tr>
      <w:tr w:rsidR="00CF197B" w14:paraId="02B945E9" w14:textId="77777777">
        <w:tc>
          <w:tcPr>
            <w:tcW w:w="3091" w:type="dxa"/>
            <w:hideMark/>
          </w:tcPr>
          <w:p w14:paraId="306172BB" w14:textId="77777777" w:rsidR="00CF197B" w:rsidRDefault="00000000">
            <w:pPr>
              <w:tabs>
                <w:tab w:val="left" w:pos="33"/>
                <w:tab w:val="left" w:pos="1418"/>
                <w:tab w:val="left" w:pos="1985"/>
                <w:tab w:val="left" w:pos="2552"/>
                <w:tab w:val="left" w:pos="3119"/>
                <w:tab w:val="left" w:pos="3686"/>
              </w:tabs>
              <w:spacing w:after="200"/>
              <w:ind w:left="900"/>
              <w:jc w:val="both"/>
            </w:pPr>
            <w:r>
              <w:t xml:space="preserve">Telephone Number: </w:t>
            </w:r>
          </w:p>
        </w:tc>
        <w:tc>
          <w:tcPr>
            <w:tcW w:w="6264" w:type="dxa"/>
            <w:hideMark/>
          </w:tcPr>
          <w:p w14:paraId="257B3552" w14:textId="77777777" w:rsidR="00CF197B" w:rsidRDefault="00000000">
            <w:pPr>
              <w:tabs>
                <w:tab w:val="left" w:pos="1418"/>
                <w:tab w:val="left" w:pos="1985"/>
                <w:tab w:val="left" w:pos="2552"/>
                <w:tab w:val="left" w:pos="3119"/>
                <w:tab w:val="left" w:pos="3686"/>
              </w:tabs>
              <w:spacing w:after="200"/>
              <w:ind w:left="900"/>
              <w:jc w:val="both"/>
              <w:rPr>
                <w:color w:val="FF0000"/>
              </w:rPr>
            </w:pPr>
            <w:r>
              <w:t xml:space="preserve">+44 (0) 20 7743 8487 </w:t>
            </w:r>
          </w:p>
        </w:tc>
      </w:tr>
    </w:tbl>
    <w:p w14:paraId="18BBBB30"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lang w:val="en-GB" w:eastAsia="en-GB"/>
        </w:rPr>
      </w:pPr>
      <w:r>
        <w:rPr>
          <w:lang w:val="en-GB" w:eastAsia="en-GB"/>
        </w:rPr>
        <w:t>If</w:t>
      </w:r>
      <w:r>
        <w:rPr>
          <w:i/>
          <w:lang w:val="en-GB" w:eastAsia="en-GB"/>
        </w:rPr>
        <w:t xml:space="preserve"> </w:t>
      </w:r>
      <w:r>
        <w:rPr>
          <w:lang w:val="en-GB" w:eastAsia="en-GB"/>
        </w:rPr>
        <w:t>You remain dissatisfied after the Complaints Manager has considered Your complaint, or You have not received a final decision within eight (8) weeks, You can refer Your complaint to the Financial Ombudsman Service at:</w:t>
      </w:r>
    </w:p>
    <w:p w14:paraId="7508D51D"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p>
    <w:p w14:paraId="6EE49E9C"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p>
    <w:p w14:paraId="53A5C839"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Exchange Tower</w:t>
      </w:r>
    </w:p>
    <w:p w14:paraId="19FF0ECC"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London</w:t>
      </w:r>
    </w:p>
    <w:p w14:paraId="68E764A6"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E14 9SR</w:t>
      </w:r>
    </w:p>
    <w:p w14:paraId="100D2B85"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 xml:space="preserve">E-mail: </w:t>
      </w:r>
      <w:r>
        <w:rPr>
          <w:lang w:val="en-GB" w:eastAsia="en-GB"/>
        </w:rPr>
        <w:tab/>
        <w:t xml:space="preserve">complaint.info@financial-ombudsman.org.uk </w:t>
      </w:r>
      <w:r>
        <w:rPr>
          <w:lang w:val="en-GB" w:eastAsia="en-GB"/>
        </w:rPr>
        <w:br/>
      </w:r>
    </w:p>
    <w:p w14:paraId="644B406A"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b/>
          <w:lang w:val="en-GB" w:eastAsia="en-GB"/>
        </w:rPr>
      </w:pPr>
      <w:r>
        <w:rPr>
          <w:b/>
          <w:lang w:val="en-GB" w:eastAsia="en-GB"/>
        </w:rPr>
        <w:t>From within the United Kingdom</w:t>
      </w:r>
    </w:p>
    <w:p w14:paraId="35F31E11"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p>
    <w:p w14:paraId="4AD539CF"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 xml:space="preserve">Telephone Number: </w:t>
      </w:r>
      <w:r>
        <w:rPr>
          <w:lang w:val="en-GB" w:eastAsia="en-GB"/>
        </w:rPr>
        <w:tab/>
        <w:t>0800 0234 567</w:t>
      </w:r>
      <w:r>
        <w:rPr>
          <w:lang w:val="en-GB" w:eastAsia="en-GB"/>
        </w:rPr>
        <w:tab/>
        <w:t>(free for people phoning from a “fixed line”, for example, a landline at home)</w:t>
      </w:r>
    </w:p>
    <w:p w14:paraId="7117868C"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 xml:space="preserve">Telephone Number: </w:t>
      </w:r>
      <w:r>
        <w:rPr>
          <w:lang w:val="en-GB" w:eastAsia="en-GB"/>
        </w:rPr>
        <w:tab/>
        <w:t>0300 1239 123</w:t>
      </w:r>
      <w:r>
        <w:rPr>
          <w:lang w:val="en-GB" w:eastAsia="en-GB"/>
        </w:rPr>
        <w:tab/>
        <w:t>(free for mobile-phone users who pay a monthly charge for calls to numbers starting 01 or 02)</w:t>
      </w:r>
    </w:p>
    <w:p w14:paraId="2E91AC96"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p>
    <w:p w14:paraId="2596B68F"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b/>
          <w:lang w:val="en-GB" w:eastAsia="en-GB"/>
        </w:rPr>
      </w:pPr>
      <w:r>
        <w:rPr>
          <w:b/>
          <w:lang w:val="en-GB" w:eastAsia="en-GB"/>
        </w:rPr>
        <w:t>From outside the United Kingdom</w:t>
      </w:r>
    </w:p>
    <w:p w14:paraId="21E64B0A"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p>
    <w:p w14:paraId="1AD9963A"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 xml:space="preserve">Telephone Number: </w:t>
      </w:r>
      <w:r>
        <w:rPr>
          <w:lang w:val="en-GB" w:eastAsia="en-GB"/>
        </w:rPr>
        <w:tab/>
        <w:t>+44 (0)20 7964 1000</w:t>
      </w:r>
      <w:r>
        <w:rPr>
          <w:lang w:val="en-GB" w:eastAsia="en-GB"/>
        </w:rPr>
        <w:tab/>
      </w:r>
    </w:p>
    <w:p w14:paraId="2864EF83"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00"/>
        <w:jc w:val="both"/>
        <w:rPr>
          <w:lang w:val="en-GB" w:eastAsia="en-GB"/>
        </w:rPr>
      </w:pPr>
      <w:r>
        <w:rPr>
          <w:lang w:val="en-GB" w:eastAsia="en-GB"/>
        </w:rPr>
        <w:t xml:space="preserve">Fax Number: </w:t>
      </w:r>
      <w:r>
        <w:rPr>
          <w:lang w:val="en-GB" w:eastAsia="en-GB"/>
        </w:rPr>
        <w:tab/>
      </w:r>
      <w:r>
        <w:rPr>
          <w:lang w:val="en-GB" w:eastAsia="en-GB"/>
        </w:rPr>
        <w:tab/>
      </w:r>
      <w:r>
        <w:rPr>
          <w:lang w:val="en-GB" w:eastAsia="en-GB"/>
        </w:rPr>
        <w:tab/>
        <w:t>+44 (0)20 7964 1001</w:t>
      </w:r>
      <w:r>
        <w:rPr>
          <w:lang w:val="en-GB" w:eastAsia="en-GB"/>
        </w:rPr>
        <w:tab/>
      </w:r>
    </w:p>
    <w:p w14:paraId="43453028"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p>
    <w:p w14:paraId="505557E1"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 xml:space="preserve">The Financial Ombudsman Service can look into most complaints from consumers and small businesses. For more information contact them on the above number or address, or view their website: www.financial-ombudsman.org.uk. </w:t>
      </w:r>
    </w:p>
    <w:p w14:paraId="75193B69"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p>
    <w:p w14:paraId="640921D4" w14:textId="77777777" w:rsidR="00CF197B" w:rsidRDefault="00000000">
      <w:pPr>
        <w:ind w:right="-90"/>
        <w:jc w:val="both"/>
      </w:pPr>
      <w:r>
        <w:rPr>
          <w:lang w:val="en-GB" w:eastAsia="en-GB"/>
        </w:rPr>
        <w:t xml:space="preserve">The European Commission also provides an on-line dispute resolution (ODR) platform that allows consumers to submit their complaint through a central site, which will forward the complaint to the right Alternative Dispute Resolution (ADR) scheme. The ADR scheme for AXA XL Insurance Company UK Limited and Chaucer Syndicates Limited is the Financial Ombudsman Service, which can be contacted directly using the contact details above. For more information about ODR please visit </w:t>
      </w:r>
      <w:hyperlink r:id="rId21">
        <w:r>
          <w:rPr>
            <w:rStyle w:val="Hyperlink"/>
          </w:rPr>
          <w:t>http://ec.europa.eu/odr</w:t>
        </w:r>
      </w:hyperlink>
      <w:r>
        <w:t>.</w:t>
      </w:r>
    </w:p>
    <w:p w14:paraId="4D63B76E" w14:textId="77777777" w:rsidR="00CF197B" w:rsidRDefault="00CF197B">
      <w:pPr>
        <w:ind w:right="-90"/>
        <w:jc w:val="both"/>
      </w:pPr>
    </w:p>
    <w:p w14:paraId="0580C2A4" w14:textId="77777777" w:rsidR="00CF197B" w:rsidRDefault="00000000">
      <w:pPr>
        <w:rPr>
          <w:b/>
          <w:sz w:val="28"/>
          <w:szCs w:val="28"/>
          <w:lang w:val="en-GB"/>
        </w:rPr>
      </w:pPr>
      <w:r>
        <w:rPr>
          <w:b/>
          <w:sz w:val="28"/>
          <w:szCs w:val="28"/>
          <w:lang w:val="en-GB"/>
        </w:rPr>
        <w:t>Financial Services Compensation Scheme</w:t>
      </w:r>
    </w:p>
    <w:p w14:paraId="37B7D297"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20"/>
        <w:jc w:val="both"/>
        <w:rPr>
          <w:lang w:val="en-GB" w:eastAsia="en-GB"/>
        </w:rPr>
      </w:pPr>
    </w:p>
    <w:p w14:paraId="2216A97F" w14:textId="77777777" w:rsidR="00CF197B" w:rsidRDefault="0000000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r>
        <w:rPr>
          <w:lang w:val="en-GB" w:eastAsia="en-GB"/>
        </w:rPr>
        <w:t xml:space="preserve">We are covered under the Financial Services Compensation Scheme (FSCS).  You may be entitled </w:t>
      </w:r>
      <w:r>
        <w:rPr>
          <w:lang w:val="en-GB" w:eastAsia="en-GB"/>
        </w:rPr>
        <w:lastRenderedPageBreak/>
        <w:t xml:space="preserve">to compensation from the scheme if We cannot meet Our obligations.  Further information about the FSCS scheme can be obtained from the Financial Services Compensation Scheme who can be contacted at PO Box 300, Mitcheldean, London, GL17 1DY or www.fscs.org.uk. </w:t>
      </w:r>
    </w:p>
    <w:p w14:paraId="5A714148" w14:textId="77777777" w:rsidR="00CF197B" w:rsidRDefault="00CF197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lang w:val="en-GB" w:eastAsia="en-GB"/>
        </w:rPr>
      </w:pPr>
    </w:p>
    <w:p w14:paraId="45E24052" w14:textId="77777777" w:rsidR="00CF197B" w:rsidRDefault="00000000">
      <w:pPr>
        <w:rPr>
          <w:b/>
          <w:sz w:val="28"/>
          <w:szCs w:val="28"/>
          <w:lang w:val="en-GB"/>
        </w:rPr>
      </w:pPr>
      <w:r>
        <w:rPr>
          <w:b/>
          <w:sz w:val="28"/>
          <w:szCs w:val="28"/>
          <w:lang w:val="en-GB"/>
        </w:rPr>
        <w:t>Defence and Prosecution of Actions</w:t>
      </w:r>
    </w:p>
    <w:p w14:paraId="13CA697A" w14:textId="77777777" w:rsidR="00CF197B" w:rsidRDefault="00CF197B">
      <w:pPr>
        <w:pStyle w:val="NoSpacing"/>
        <w:ind w:left="426"/>
        <w:jc w:val="both"/>
        <w:rPr>
          <w:rFonts w:ascii="Arial" w:hAnsi="Arial" w:cs="Arial"/>
          <w:b/>
          <w:sz w:val="24"/>
          <w:szCs w:val="24"/>
        </w:rPr>
      </w:pPr>
    </w:p>
    <w:p w14:paraId="573D1F12" w14:textId="77777777" w:rsidR="00CF197B" w:rsidRDefault="00000000">
      <w:pPr>
        <w:pStyle w:val="NoSpacing"/>
        <w:jc w:val="both"/>
        <w:rPr>
          <w:rFonts w:ascii="Times New Roman" w:hAnsi="Times New Roman"/>
          <w:sz w:val="24"/>
          <w:szCs w:val="24"/>
        </w:rPr>
      </w:pPr>
      <w:r>
        <w:rPr>
          <w:rFonts w:ascii="Times New Roman" w:hAnsi="Times New Roman"/>
          <w:sz w:val="24"/>
          <w:szCs w:val="24"/>
        </w:rPr>
        <w:t xml:space="preserve">Provided that We are liable to cover You in respect of covered Loss or Damage, We, at Our own cost and without unreasonable delay, shall provide for Your defence in any action or proceeding in which any third party asserts a Claim covered by this Policy adverse to You.  In such case, We shall have the right to select lawyers of Our choice to represent You in respect of those allegations or causes of action. </w:t>
      </w:r>
    </w:p>
    <w:p w14:paraId="5EDDE6C1" w14:textId="77777777" w:rsidR="00CF197B" w:rsidRDefault="00CF197B">
      <w:pPr>
        <w:pStyle w:val="NoSpacing"/>
        <w:jc w:val="both"/>
        <w:rPr>
          <w:rFonts w:ascii="Times New Roman" w:hAnsi="Times New Roman"/>
          <w:sz w:val="24"/>
          <w:szCs w:val="24"/>
        </w:rPr>
      </w:pPr>
    </w:p>
    <w:p w14:paraId="01EA6591" w14:textId="77777777" w:rsidR="00CF197B" w:rsidRDefault="00000000">
      <w:pPr>
        <w:pStyle w:val="NoSpacing"/>
        <w:jc w:val="both"/>
        <w:rPr>
          <w:rFonts w:ascii="Times New Roman" w:hAnsi="Times New Roman"/>
          <w:sz w:val="24"/>
          <w:szCs w:val="24"/>
        </w:rPr>
      </w:pPr>
      <w:r>
        <w:rPr>
          <w:rFonts w:ascii="Times New Roman" w:hAnsi="Times New Roman"/>
          <w:sz w:val="24"/>
          <w:szCs w:val="24"/>
        </w:rPr>
        <w:t>We shall also have the right to pursue litigation to a final determination by a court of competent jurisdiction, and We expressly reserve the right, in Our sole discretion, to appeal from any adverse judgment or order.</w:t>
      </w:r>
    </w:p>
    <w:p w14:paraId="18470AEC" w14:textId="77777777" w:rsidR="00CF197B" w:rsidRDefault="00CF197B">
      <w:pPr>
        <w:widowControl/>
        <w:shd w:val="clear" w:color="auto" w:fill="FFFFFF"/>
        <w:spacing w:line="276" w:lineRule="auto"/>
        <w:jc w:val="both"/>
        <w:rPr>
          <w:b/>
          <w:color w:val="000000"/>
          <w:lang w:val="en-GB" w:eastAsia="en-GB"/>
        </w:rPr>
      </w:pPr>
    </w:p>
    <w:p w14:paraId="787ACFC2" w14:textId="77777777" w:rsidR="00CF197B" w:rsidRDefault="00000000">
      <w:pPr>
        <w:rPr>
          <w:b/>
          <w:sz w:val="28"/>
          <w:szCs w:val="28"/>
          <w:lang w:val="en-GB"/>
        </w:rPr>
      </w:pPr>
      <w:r>
        <w:rPr>
          <w:b/>
          <w:sz w:val="28"/>
          <w:szCs w:val="28"/>
          <w:lang w:val="en-GB"/>
        </w:rPr>
        <w:t>Your Duty to Cooperate</w:t>
      </w:r>
    </w:p>
    <w:p w14:paraId="1A813605" w14:textId="77777777" w:rsidR="00CF197B" w:rsidRDefault="00CF197B">
      <w:pPr>
        <w:widowControl/>
        <w:shd w:val="clear" w:color="auto" w:fill="FFFFFF"/>
        <w:spacing w:line="276" w:lineRule="auto"/>
        <w:jc w:val="both"/>
        <w:rPr>
          <w:b/>
          <w:color w:val="000000"/>
          <w:lang w:val="en-GB" w:eastAsia="en-GB"/>
        </w:rPr>
      </w:pPr>
    </w:p>
    <w:p w14:paraId="6A02310F" w14:textId="77777777" w:rsidR="00CF197B" w:rsidRDefault="00000000">
      <w:pPr>
        <w:pStyle w:val="NoSpacing"/>
        <w:jc w:val="both"/>
        <w:rPr>
          <w:rFonts w:ascii="Times New Roman" w:hAnsi="Times New Roman"/>
          <w:sz w:val="24"/>
          <w:szCs w:val="24"/>
        </w:rPr>
      </w:pPr>
      <w:r>
        <w:rPr>
          <w:rFonts w:ascii="Times New Roman" w:hAnsi="Times New Roman"/>
          <w:sz w:val="24"/>
          <w:szCs w:val="24"/>
        </w:rPr>
        <w:t>You secure to Us the right to prosecute or provide for the defence of any action, including the right to use Your name in the action or proceeding.</w:t>
      </w:r>
    </w:p>
    <w:p w14:paraId="71210515" w14:textId="77777777" w:rsidR="00CF197B" w:rsidRDefault="00CF197B">
      <w:pPr>
        <w:pStyle w:val="NoSpacing"/>
        <w:jc w:val="both"/>
        <w:rPr>
          <w:rFonts w:ascii="Times New Roman" w:hAnsi="Times New Roman"/>
          <w:sz w:val="24"/>
          <w:szCs w:val="24"/>
        </w:rPr>
      </w:pPr>
    </w:p>
    <w:p w14:paraId="1ACCE168" w14:textId="77777777" w:rsidR="00CF197B" w:rsidRDefault="00000000">
      <w:pPr>
        <w:pStyle w:val="NoSpacing"/>
        <w:jc w:val="both"/>
        <w:rPr>
          <w:b/>
          <w:lang w:val="en-GB" w:eastAsia="en-GB"/>
        </w:rPr>
      </w:pPr>
      <w:r>
        <w:rPr>
          <w:rFonts w:ascii="Times New Roman" w:hAnsi="Times New Roman"/>
          <w:sz w:val="24"/>
          <w:szCs w:val="24"/>
        </w:rPr>
        <w:t xml:space="preserve">We shall have the right to require You to produce all records that relate to covered Loss. </w:t>
      </w:r>
    </w:p>
    <w:p w14:paraId="40F0001D" w14:textId="77777777" w:rsidR="00CF197B" w:rsidRDefault="00CF197B">
      <w:pPr>
        <w:widowControl/>
        <w:shd w:val="clear" w:color="auto" w:fill="FFFFFF"/>
        <w:spacing w:line="276" w:lineRule="auto"/>
        <w:jc w:val="both"/>
        <w:rPr>
          <w:b/>
          <w:color w:val="000000"/>
          <w:lang w:val="en-GB" w:eastAsia="en-GB"/>
        </w:rPr>
      </w:pPr>
    </w:p>
    <w:p w14:paraId="52412E41" w14:textId="77777777" w:rsidR="00CF197B" w:rsidRDefault="00000000">
      <w:pPr>
        <w:rPr>
          <w:b/>
          <w:sz w:val="28"/>
          <w:szCs w:val="28"/>
          <w:lang w:val="en-GB"/>
        </w:rPr>
      </w:pPr>
      <w:r>
        <w:rPr>
          <w:b/>
          <w:sz w:val="28"/>
          <w:szCs w:val="28"/>
          <w:lang w:val="en-GB"/>
        </w:rPr>
        <w:t>Rights of Recovery</w:t>
      </w:r>
    </w:p>
    <w:p w14:paraId="299845A9" w14:textId="77777777" w:rsidR="00CF197B" w:rsidRDefault="00CF197B">
      <w:pPr>
        <w:rPr>
          <w:b/>
          <w:sz w:val="28"/>
          <w:szCs w:val="28"/>
          <w:lang w:val="en-GB"/>
        </w:rPr>
      </w:pPr>
    </w:p>
    <w:p w14:paraId="51B53A43" w14:textId="77777777" w:rsidR="00CF197B" w:rsidRDefault="00000000">
      <w:pPr>
        <w:pStyle w:val="NoSpacing"/>
        <w:jc w:val="both"/>
        <w:rPr>
          <w:rFonts w:ascii="Times New Roman" w:hAnsi="Times New Roman"/>
          <w:sz w:val="24"/>
          <w:szCs w:val="24"/>
        </w:rPr>
      </w:pPr>
      <w:r>
        <w:rPr>
          <w:rFonts w:ascii="Times New Roman" w:hAnsi="Times New Roman"/>
          <w:sz w:val="24"/>
          <w:szCs w:val="24"/>
        </w:rPr>
        <w:t xml:space="preserve">We shall be subrogated and entitled to Your rights in Your title and interest in and to the Property and all other rights and remedies in respect to the Claim that You have against any person or property, to the extent of the amount of any Loss costs, legal fees, and expenses paid by Us.  </w:t>
      </w:r>
    </w:p>
    <w:p w14:paraId="3088FC53" w14:textId="77777777" w:rsidR="00CF197B" w:rsidRDefault="00CF197B">
      <w:pPr>
        <w:pStyle w:val="NoSpacing"/>
        <w:ind w:left="426"/>
        <w:jc w:val="both"/>
        <w:rPr>
          <w:rFonts w:ascii="Times New Roman" w:hAnsi="Times New Roman"/>
          <w:sz w:val="24"/>
          <w:szCs w:val="24"/>
        </w:rPr>
      </w:pPr>
    </w:p>
    <w:p w14:paraId="1244C9C8" w14:textId="77777777" w:rsidR="00CF197B" w:rsidRDefault="00000000">
      <w:pPr>
        <w:pStyle w:val="NoSpacing"/>
        <w:jc w:val="both"/>
        <w:rPr>
          <w:rFonts w:ascii="Times New Roman" w:hAnsi="Times New Roman"/>
          <w:sz w:val="24"/>
          <w:szCs w:val="24"/>
        </w:rPr>
      </w:pPr>
      <w:r>
        <w:rPr>
          <w:rFonts w:ascii="Times New Roman" w:hAnsi="Times New Roman"/>
          <w:sz w:val="24"/>
          <w:szCs w:val="24"/>
        </w:rPr>
        <w:t>Our right of subrogation includes Your rights to indemnities, guaranties, other policies of indemnification, or bonds, despite any terms or conditions contained in those instruments that address subrogation rights.</w:t>
      </w:r>
    </w:p>
    <w:p w14:paraId="73FDB806" w14:textId="77777777" w:rsidR="00CF197B" w:rsidRDefault="00CF197B">
      <w:pPr>
        <w:rPr>
          <w:b/>
          <w:sz w:val="28"/>
          <w:szCs w:val="28"/>
          <w:lang w:val="en-GB"/>
        </w:rPr>
      </w:pPr>
    </w:p>
    <w:p w14:paraId="6789AB20" w14:textId="77777777" w:rsidR="00CF197B" w:rsidRDefault="00000000">
      <w:pPr>
        <w:rPr>
          <w:b/>
          <w:sz w:val="28"/>
          <w:szCs w:val="28"/>
          <w:lang w:val="en-GB"/>
        </w:rPr>
      </w:pPr>
      <w:r>
        <w:rPr>
          <w:b/>
          <w:sz w:val="28"/>
          <w:szCs w:val="28"/>
          <w:lang w:val="en-GB"/>
        </w:rPr>
        <w:t>How Personal Information is Used</w:t>
      </w:r>
    </w:p>
    <w:p w14:paraId="2776C8A9" w14:textId="77777777" w:rsidR="00CF197B" w:rsidRDefault="00CF197B">
      <w:pPr>
        <w:shd w:val="clear" w:color="auto" w:fill="FFFFFF"/>
        <w:jc w:val="both"/>
        <w:rPr>
          <w:color w:val="000000"/>
          <w:lang w:val="en-GB" w:eastAsia="en-GB"/>
        </w:rPr>
      </w:pPr>
    </w:p>
    <w:p w14:paraId="12FCD3AA" w14:textId="77777777" w:rsidR="00CF197B" w:rsidRDefault="00000000">
      <w:pPr>
        <w:spacing w:before="120"/>
        <w:jc w:val="both"/>
        <w:rPr>
          <w:color w:val="000000"/>
          <w:lang w:val="en-GB" w:eastAsia="en-GB"/>
        </w:rPr>
      </w:pPr>
      <w:r>
        <w:rPr>
          <w:color w:val="000000"/>
          <w:lang w:val="en-GB" w:eastAsia="en-GB"/>
        </w:rPr>
        <w:t xml:space="preserve">Westcor and the parties identified in Your Policy and the schedule to the Policy, may hold and process personal data supplied by You where it is necessary to underwrite, administer, and fulfil obligations under the Policy including with regard to claims. Each of the parties are data controllers and/or processers with respect to the personal data they hold. We, and the parties, will always act in accordance with relevant data protection legislation and the rights of data subjects under such legislation. Where You provide Us with personal data You are confirming to Us that You are entitled to do so and have lawfully obtained the data. </w:t>
      </w:r>
    </w:p>
    <w:p w14:paraId="0850D330" w14:textId="77777777" w:rsidR="00CF197B" w:rsidRDefault="00000000">
      <w:pPr>
        <w:spacing w:before="120"/>
        <w:jc w:val="both"/>
        <w:rPr>
          <w:color w:val="000000"/>
          <w:lang w:val="en-GB" w:eastAsia="en-GB"/>
        </w:rPr>
      </w:pPr>
      <w:r>
        <w:rPr>
          <w:color w:val="000000"/>
          <w:lang w:val="en-GB" w:eastAsia="en-GB"/>
        </w:rPr>
        <w:t xml:space="preserve">Personal data will not be passed to any other third party except where Your consent has been given or where permitted by law. The parties will ensure that personal data is kept secure, is used only for the purpose for which it was supplied by You, and is retained only for as long as necessary. </w:t>
      </w:r>
    </w:p>
    <w:p w14:paraId="1FC29548" w14:textId="77777777" w:rsidR="00CF197B" w:rsidRDefault="00000000">
      <w:pPr>
        <w:spacing w:before="120"/>
        <w:jc w:val="both"/>
        <w:rPr>
          <w:color w:val="000000"/>
          <w:lang w:val="en-GB" w:eastAsia="en-GB"/>
        </w:rPr>
      </w:pPr>
      <w:r>
        <w:rPr>
          <w:color w:val="000000"/>
          <w:lang w:val="en-GB" w:eastAsia="en-GB"/>
        </w:rPr>
        <w:t xml:space="preserve">If any person whose personal data was supplied pursuant to this Policy would like further </w:t>
      </w:r>
      <w:r>
        <w:rPr>
          <w:color w:val="000000"/>
          <w:lang w:val="en-GB" w:eastAsia="en-GB"/>
        </w:rPr>
        <w:lastRenderedPageBreak/>
        <w:t xml:space="preserve">information please contact compliance@westcorintl.com. </w:t>
      </w:r>
    </w:p>
    <w:p w14:paraId="06E5B185" w14:textId="77777777" w:rsidR="00CF197B" w:rsidRDefault="00000000">
      <w:pPr>
        <w:spacing w:before="120"/>
        <w:jc w:val="both"/>
        <w:rPr>
          <w:color w:val="000000"/>
          <w:lang w:val="en-GB" w:eastAsia="en-GB"/>
        </w:rPr>
      </w:pPr>
      <w:r>
        <w:rPr>
          <w:color w:val="000000"/>
          <w:lang w:val="en-GB" w:eastAsia="en-GB"/>
        </w:rPr>
        <w:t>We will respond to any such enquiry as promptly and fairly as possible providing contact details for any other party that may hold the personal data enabling the data subject to make further enquiries of those parties.</w:t>
      </w:r>
    </w:p>
    <w:p w14:paraId="34D7DDEF" w14:textId="77777777" w:rsidR="00CF197B" w:rsidRDefault="00CF197B">
      <w:pPr>
        <w:rPr>
          <w:color w:val="000000"/>
          <w:lang w:val="en-GB" w:eastAsia="en-GB"/>
        </w:rPr>
      </w:pPr>
    </w:p>
    <w:p w14:paraId="5869F084" w14:textId="77777777" w:rsidR="00CF197B" w:rsidRDefault="00000000">
      <w:pPr>
        <w:rPr>
          <w:b/>
          <w:lang w:val="en-GB" w:eastAsia="en-GB"/>
        </w:rPr>
      </w:pPr>
      <w:r>
        <w:rPr>
          <w:color w:val="000000"/>
          <w:lang w:val="en-GB" w:eastAsia="en-GB"/>
        </w:rPr>
        <w:t>To review Our Privacy Statement please go to </w:t>
      </w:r>
      <w:hyperlink r:id="rId22">
        <w:r>
          <w:rPr>
            <w:color w:val="000000"/>
            <w:lang w:val="en-GB" w:eastAsia="en-GB"/>
          </w:rPr>
          <w:t>https://axaxl.com/privacy-and-cookies</w:t>
        </w:r>
      </w:hyperlink>
      <w:r>
        <w:rPr>
          <w:color w:val="000000"/>
          <w:lang w:val="en-GB" w:eastAsia="en-GB"/>
        </w:rPr>
        <w:t xml:space="preserve"> and if You wish to complain or make enquiries of them Us in relation to the processing of Your personal data please email compliance@</w:t>
      </w:r>
      <w:r>
        <w:t>axaxl.com</w:t>
      </w:r>
      <w:r>
        <w:rPr>
          <w:color w:val="000000"/>
          <w:lang w:val="en-GB" w:eastAsia="en-GB"/>
        </w:rPr>
        <w:t>.</w:t>
      </w:r>
      <w:r>
        <w:rPr>
          <w:b/>
          <w:lang w:val="en-GB" w:eastAsia="en-GB"/>
        </w:rPr>
        <w:t xml:space="preserve"> </w:t>
      </w:r>
    </w:p>
    <w:p w14:paraId="733CD7DC" w14:textId="77777777" w:rsidR="00CF197B" w:rsidRDefault="00CF197B">
      <w:pPr>
        <w:rPr>
          <w:b/>
          <w:lang w:val="en-GB" w:eastAsia="en-GB"/>
        </w:rPr>
      </w:pPr>
    </w:p>
    <w:p w14:paraId="0031FFF2" w14:textId="77777777" w:rsidR="00CF197B" w:rsidRDefault="00000000">
      <w:pPr>
        <w:widowControl/>
        <w:spacing w:after="200" w:line="276" w:lineRule="auto"/>
        <w:rPr>
          <w:b/>
          <w:lang w:val="en-GB" w:eastAsia="en-GB"/>
        </w:rPr>
      </w:pPr>
      <w:r>
        <w:rPr>
          <w:b/>
          <w:lang w:val="en-GB" w:eastAsia="en-GB"/>
        </w:rPr>
        <w:t>Brokers, Intermediaries, Partners, Employers and other Third Parties</w:t>
      </w:r>
    </w:p>
    <w:p w14:paraId="1934A57B" w14:textId="77777777" w:rsidR="00CF197B" w:rsidRDefault="00000000">
      <w:pPr>
        <w:spacing w:before="120"/>
        <w:jc w:val="both"/>
        <w:rPr>
          <w:color w:val="000000"/>
          <w:lang w:val="en-GB" w:eastAsia="en-GB"/>
        </w:rPr>
      </w:pPr>
      <w:r>
        <w:rPr>
          <w:color w:val="000000"/>
          <w:lang w:val="en-GB" w:eastAsia="en-GB"/>
        </w:rPr>
        <w:t>If You provide us with information about someone else, we will process their personal information in line with the above. Please ensure you provide them with this notice and encourage them to read it as it describes how we collect, use, share and secure personal information when we provide our services as an insurance and reinsurance business.</w:t>
      </w:r>
    </w:p>
    <w:p w14:paraId="13BD2CDD" w14:textId="77777777" w:rsidR="00CF197B" w:rsidRDefault="00CF197B">
      <w:pPr>
        <w:widowControl/>
        <w:spacing w:after="200" w:line="276" w:lineRule="auto"/>
        <w:rPr>
          <w:lang w:val="en-GB" w:eastAsia="en-GB"/>
        </w:rPr>
        <w:sectPr w:rsidR="00CF197B">
          <w:footerReference w:type="first" r:id="rId23"/>
          <w:pgSz w:w="12240" w:h="15840"/>
          <w:pgMar w:top="720" w:right="1440" w:bottom="1440" w:left="1440" w:header="0" w:footer="576" w:gutter="0"/>
          <w:cols w:space="720"/>
          <w:noEndnote/>
        </w:sectPr>
      </w:pPr>
    </w:p>
    <w:p w14:paraId="5B6EDF93" w14:textId="77777777" w:rsidR="00CF197B" w:rsidRDefault="00000000">
      <w:pPr>
        <w:rPr>
          <w:b/>
          <w:bCs/>
          <w:sz w:val="28"/>
          <w:szCs w:val="28"/>
          <w:lang w:val="en-GB" w:eastAsia="en-GB"/>
        </w:rPr>
      </w:pPr>
      <w:r>
        <w:rPr>
          <w:b/>
          <w:bCs/>
          <w:sz w:val="28"/>
          <w:szCs w:val="28"/>
          <w:lang w:val="en-GB" w:eastAsia="en-GB"/>
        </w:rPr>
        <w:lastRenderedPageBreak/>
        <w:t>Definitions</w:t>
      </w:r>
    </w:p>
    <w:p w14:paraId="4783ECC4" w14:textId="77777777" w:rsidR="00CF197B" w:rsidRDefault="00CF197B">
      <w:pPr>
        <w:rPr>
          <w:lang w:val="en-GB" w:eastAsia="en-GB"/>
        </w:rPr>
      </w:pPr>
    </w:p>
    <w:p w14:paraId="2B1EE981" w14:textId="77777777" w:rsidR="00CF197B" w:rsidRDefault="00000000">
      <w:pPr>
        <w:rPr>
          <w:lang w:val="en-GB" w:eastAsia="en-GB"/>
        </w:rPr>
      </w:pPr>
      <w:r>
        <w:rPr>
          <w:lang w:val="en-GB" w:eastAsia="en-GB"/>
        </w:rPr>
        <w:t>Certain words in this Policy have particular meanings that are described below:</w:t>
      </w:r>
    </w:p>
    <w:p w14:paraId="5BF0CC95" w14:textId="77777777" w:rsidR="00CF197B" w:rsidRDefault="00CF197B">
      <w:pPr>
        <w:rPr>
          <w:lang w:val="en-GB" w:eastAsia="en-GB"/>
        </w:rPr>
      </w:pPr>
    </w:p>
    <w:tbl>
      <w:tblPr>
        <w:tblW w:w="9270" w:type="dxa"/>
        <w:tblInd w:w="85" w:type="dxa"/>
        <w:tblBorders>
          <w:top w:val="single" w:sz="4" w:space="0" w:color="29ACB6"/>
          <w:left w:val="single" w:sz="4" w:space="0" w:color="29ACB6"/>
          <w:bottom w:val="single" w:sz="4" w:space="0" w:color="29ACB6"/>
          <w:right w:val="single" w:sz="4" w:space="0" w:color="29ACB6"/>
          <w:insideH w:val="single" w:sz="4" w:space="0" w:color="29ACB6"/>
          <w:insideV w:val="single" w:sz="4" w:space="0" w:color="29ACB6"/>
        </w:tblBorders>
        <w:tblLayout w:type="fixed"/>
        <w:tblCellMar>
          <w:left w:w="10" w:type="dxa"/>
          <w:right w:w="10" w:type="dxa"/>
        </w:tblCellMar>
        <w:tblLook w:val="04A0" w:firstRow="1" w:lastRow="0" w:firstColumn="1" w:lastColumn="0" w:noHBand="0" w:noVBand="1"/>
      </w:tblPr>
      <w:tblGrid>
        <w:gridCol w:w="3060"/>
        <w:gridCol w:w="6210"/>
      </w:tblGrid>
      <w:tr w:rsidR="00CF197B" w14:paraId="7B503ADA" w14:textId="77777777">
        <w:tc>
          <w:tcPr>
            <w:tcW w:w="3060" w:type="dxa"/>
            <w:tcMar>
              <w:top w:w="100" w:type="dxa"/>
              <w:left w:w="108" w:type="dxa"/>
              <w:bottom w:w="100" w:type="dxa"/>
              <w:right w:w="108" w:type="dxa"/>
            </w:tcMar>
          </w:tcPr>
          <w:p w14:paraId="3FE55E59" w14:textId="77777777" w:rsidR="00CF197B" w:rsidRDefault="00000000">
            <w:pPr>
              <w:rPr>
                <w:b/>
                <w:lang w:val="en-GB" w:eastAsia="en-GB"/>
              </w:rPr>
            </w:pPr>
            <w:r>
              <w:rPr>
                <w:b/>
                <w:szCs w:val="18"/>
              </w:rPr>
              <w:t>Act of Terrorism</w:t>
            </w:r>
          </w:p>
        </w:tc>
        <w:tc>
          <w:tcPr>
            <w:tcW w:w="6210" w:type="dxa"/>
            <w:tcMar>
              <w:top w:w="100" w:type="dxa"/>
              <w:left w:w="108" w:type="dxa"/>
              <w:bottom w:w="100" w:type="dxa"/>
              <w:right w:w="108" w:type="dxa"/>
            </w:tcMar>
          </w:tcPr>
          <w:p w14:paraId="5D615D96" w14:textId="77777777" w:rsidR="00CF197B" w:rsidRDefault="00000000">
            <w:pPr>
              <w:ind w:right="159"/>
              <w:jc w:val="both"/>
              <w:rPr>
                <w:b/>
              </w:rPr>
            </w:pPr>
            <w:r>
              <w:rPr>
                <w:szCs w:val="18"/>
              </w:rPr>
              <w:t>In respect of acts happening elsewhere means an act, including but not limited to the use of force or violence and/or the threat thereof, of any person or group(s) of persons, whether acting alone or on behalf of or in connection with any organisation(s) or government(s), committed for political, religious, ideological or similar purposes, including the intention to influence any government and/or to put the public, or any section of the public, in fear including, but not limited to, any action taken in controlling, preventing, suppressing or remediating the aforementioned causes of loss or losses.</w:t>
            </w:r>
          </w:p>
        </w:tc>
      </w:tr>
      <w:tr w:rsidR="00CF197B" w14:paraId="122AA627" w14:textId="77777777">
        <w:tc>
          <w:tcPr>
            <w:tcW w:w="3060" w:type="dxa"/>
            <w:tcMar>
              <w:top w:w="100" w:type="dxa"/>
              <w:left w:w="108" w:type="dxa"/>
              <w:bottom w:w="100" w:type="dxa"/>
              <w:right w:w="108" w:type="dxa"/>
            </w:tcMar>
          </w:tcPr>
          <w:p w14:paraId="4FEEA499" w14:textId="77777777" w:rsidR="00CF197B" w:rsidRDefault="00000000">
            <w:pPr>
              <w:rPr>
                <w:b/>
                <w:lang w:val="en-GB" w:eastAsia="en-GB"/>
              </w:rPr>
            </w:pPr>
            <w:r>
              <w:rPr>
                <w:b/>
                <w:lang w:val="en-GB" w:eastAsia="en-GB"/>
              </w:rPr>
              <w:t>Application</w:t>
            </w:r>
          </w:p>
        </w:tc>
        <w:tc>
          <w:tcPr>
            <w:tcW w:w="6210" w:type="dxa"/>
            <w:tcMar>
              <w:top w:w="100" w:type="dxa"/>
              <w:left w:w="108" w:type="dxa"/>
              <w:bottom w:w="100" w:type="dxa"/>
              <w:right w:w="108" w:type="dxa"/>
            </w:tcMar>
          </w:tcPr>
          <w:p w14:paraId="112D4E89" w14:textId="77777777" w:rsidR="00CF197B" w:rsidRDefault="00000000">
            <w:pPr>
              <w:ind w:right="159"/>
              <w:jc w:val="both"/>
              <w:rPr>
                <w:lang w:val="en-GB" w:eastAsia="en-GB"/>
              </w:rPr>
            </w:pPr>
            <w:r>
              <w:rPr>
                <w:lang w:val="en-GB" w:eastAsia="en-GB"/>
              </w:rPr>
              <w:t>Any information supplied in connection with this Policy by You or on Your behalf.</w:t>
            </w:r>
          </w:p>
        </w:tc>
      </w:tr>
      <w:tr w:rsidR="00CF197B" w14:paraId="3593B267" w14:textId="77777777">
        <w:tc>
          <w:tcPr>
            <w:tcW w:w="3060" w:type="dxa"/>
            <w:tcMar>
              <w:top w:w="100" w:type="dxa"/>
              <w:left w:w="108" w:type="dxa"/>
              <w:bottom w:w="100" w:type="dxa"/>
              <w:right w:w="108" w:type="dxa"/>
            </w:tcMar>
          </w:tcPr>
          <w:p w14:paraId="0934EB7B" w14:textId="77777777" w:rsidR="00CF197B" w:rsidRDefault="00000000">
            <w:pPr>
              <w:rPr>
                <w:b/>
                <w:lang w:val="en-GB" w:eastAsia="en-GB"/>
              </w:rPr>
            </w:pPr>
            <w:r>
              <w:rPr>
                <w:b/>
                <w:lang w:val="en-GB" w:eastAsia="en-GB"/>
              </w:rPr>
              <w:t>Certificate of Insurance</w:t>
            </w:r>
          </w:p>
        </w:tc>
        <w:tc>
          <w:tcPr>
            <w:tcW w:w="6210" w:type="dxa"/>
            <w:tcMar>
              <w:top w:w="100" w:type="dxa"/>
              <w:left w:w="108" w:type="dxa"/>
              <w:bottom w:w="100" w:type="dxa"/>
              <w:right w:w="108" w:type="dxa"/>
            </w:tcMar>
          </w:tcPr>
          <w:p w14:paraId="4E3A81D5" w14:textId="77777777" w:rsidR="00CF197B" w:rsidRDefault="00000000">
            <w:pPr>
              <w:ind w:right="159"/>
              <w:jc w:val="both"/>
              <w:rPr>
                <w:lang w:val="en-GB" w:eastAsia="en-GB"/>
              </w:rPr>
            </w:pPr>
            <w:r>
              <w:rPr>
                <w:lang w:val="en-GB" w:eastAsia="en-GB"/>
              </w:rPr>
              <w:t xml:space="preserve">The certificate attached to the Policy to certify that You will be covered in accordance with the terms and conditions of this Policy.  </w:t>
            </w:r>
          </w:p>
        </w:tc>
      </w:tr>
      <w:tr w:rsidR="00CF197B" w14:paraId="7ED8DDFD" w14:textId="77777777">
        <w:tc>
          <w:tcPr>
            <w:tcW w:w="3060" w:type="dxa"/>
            <w:tcMar>
              <w:top w:w="100" w:type="dxa"/>
              <w:left w:w="108" w:type="dxa"/>
              <w:bottom w:w="100" w:type="dxa"/>
              <w:right w:w="108" w:type="dxa"/>
            </w:tcMar>
          </w:tcPr>
          <w:p w14:paraId="7E2FF414" w14:textId="77777777" w:rsidR="00CF197B" w:rsidRDefault="00000000">
            <w:pPr>
              <w:rPr>
                <w:b/>
                <w:lang w:val="en-GB" w:eastAsia="en-GB"/>
              </w:rPr>
            </w:pPr>
            <w:r>
              <w:rPr>
                <w:b/>
                <w:lang w:val="en-GB" w:eastAsia="en-GB"/>
              </w:rPr>
              <w:t>Claim</w:t>
            </w:r>
          </w:p>
          <w:p w14:paraId="10B39B3B" w14:textId="77777777" w:rsidR="00CF197B" w:rsidRDefault="00CF197B">
            <w:pPr>
              <w:rPr>
                <w:color w:val="FF0000"/>
                <w:lang w:val="en-GB" w:eastAsia="en-GB"/>
              </w:rPr>
            </w:pPr>
          </w:p>
        </w:tc>
        <w:tc>
          <w:tcPr>
            <w:tcW w:w="6210" w:type="dxa"/>
            <w:tcMar>
              <w:top w:w="100" w:type="dxa"/>
              <w:left w:w="108" w:type="dxa"/>
              <w:bottom w:w="100" w:type="dxa"/>
              <w:right w:w="108" w:type="dxa"/>
            </w:tcMar>
          </w:tcPr>
          <w:p w14:paraId="5556D291" w14:textId="77777777" w:rsidR="00CF197B" w:rsidRDefault="00000000">
            <w:pPr>
              <w:ind w:right="159"/>
              <w:jc w:val="both"/>
              <w:rPr>
                <w:lang w:val="en-GB" w:eastAsia="en-GB"/>
              </w:rPr>
            </w:pPr>
            <w:r>
              <w:rPr>
                <w:lang w:val="en-GB" w:eastAsia="en-GB"/>
              </w:rPr>
              <w:t>A written demand or any civil, legal or arbitral proceedings brought by or against You, for the Insured Risk(s) which results in Loss or Damage.</w:t>
            </w:r>
          </w:p>
        </w:tc>
      </w:tr>
      <w:tr w:rsidR="00CF197B" w14:paraId="3DF962A1" w14:textId="77777777">
        <w:tc>
          <w:tcPr>
            <w:tcW w:w="3060" w:type="dxa"/>
            <w:tcMar>
              <w:top w:w="100" w:type="dxa"/>
              <w:left w:w="108" w:type="dxa"/>
              <w:bottom w:w="100" w:type="dxa"/>
              <w:right w:w="108" w:type="dxa"/>
            </w:tcMar>
          </w:tcPr>
          <w:p w14:paraId="60C92087" w14:textId="77777777" w:rsidR="00CF197B" w:rsidRDefault="00000000">
            <w:pPr>
              <w:tabs>
                <w:tab w:val="center" w:pos="1512"/>
              </w:tabs>
              <w:rPr>
                <w:b/>
                <w:lang w:val="en-GB" w:eastAsia="en-GB"/>
              </w:rPr>
            </w:pPr>
            <w:r>
              <w:rPr>
                <w:rFonts w:cs="Arial"/>
                <w:b/>
                <w:szCs w:val="18"/>
              </w:rPr>
              <w:t>Computer System</w:t>
            </w:r>
          </w:p>
        </w:tc>
        <w:tc>
          <w:tcPr>
            <w:tcW w:w="6210" w:type="dxa"/>
            <w:tcMar>
              <w:top w:w="100" w:type="dxa"/>
              <w:left w:w="108" w:type="dxa"/>
              <w:bottom w:w="100" w:type="dxa"/>
              <w:right w:w="108" w:type="dxa"/>
            </w:tcMar>
          </w:tcPr>
          <w:p w14:paraId="1EF1D15B" w14:textId="77777777" w:rsidR="00CF197B" w:rsidRDefault="00000000">
            <w:pPr>
              <w:ind w:right="159"/>
              <w:jc w:val="both"/>
              <w:rPr>
                <w:rFonts w:cs="Arial"/>
                <w:szCs w:val="18"/>
              </w:rPr>
            </w:pPr>
            <w:r>
              <w:rPr>
                <w:rFonts w:cs="Arial"/>
                <w:szCs w:val="18"/>
              </w:rPr>
              <w:t>Any computer, hardware, software, communications system, electronic device (including, but not limited to, smart phone, laptop, tablet, wearable device), server, cloud or microcontroller including any similar system or any configuration of the aforementioned and including any associated input, output, data storage device, networking equipment or back up facility, owned or operated by the Insured or any other party.</w:t>
            </w:r>
          </w:p>
        </w:tc>
      </w:tr>
      <w:tr w:rsidR="00CF197B" w14:paraId="376F996D" w14:textId="77777777">
        <w:tc>
          <w:tcPr>
            <w:tcW w:w="3060" w:type="dxa"/>
            <w:tcMar>
              <w:top w:w="100" w:type="dxa"/>
              <w:left w:w="108" w:type="dxa"/>
              <w:bottom w:w="100" w:type="dxa"/>
              <w:right w:w="108" w:type="dxa"/>
            </w:tcMar>
          </w:tcPr>
          <w:p w14:paraId="23499AC6" w14:textId="77777777" w:rsidR="00CF197B" w:rsidRDefault="00000000">
            <w:pPr>
              <w:tabs>
                <w:tab w:val="center" w:pos="1512"/>
              </w:tabs>
              <w:rPr>
                <w:b/>
                <w:lang w:val="en-GB" w:eastAsia="en-GB"/>
              </w:rPr>
            </w:pPr>
            <w:r>
              <w:rPr>
                <w:b/>
                <w:lang w:val="en-GB" w:eastAsia="en-GB"/>
              </w:rPr>
              <w:t>Court</w:t>
            </w:r>
            <w:r>
              <w:rPr>
                <w:b/>
                <w:lang w:val="en-GB" w:eastAsia="en-GB"/>
              </w:rPr>
              <w:tab/>
            </w:r>
          </w:p>
        </w:tc>
        <w:tc>
          <w:tcPr>
            <w:tcW w:w="6210" w:type="dxa"/>
            <w:tcMar>
              <w:top w:w="100" w:type="dxa"/>
              <w:left w:w="108" w:type="dxa"/>
              <w:bottom w:w="100" w:type="dxa"/>
              <w:right w:w="108" w:type="dxa"/>
            </w:tcMar>
          </w:tcPr>
          <w:p w14:paraId="59C36110" w14:textId="77777777" w:rsidR="00CF197B" w:rsidRDefault="00000000">
            <w:pPr>
              <w:ind w:right="159"/>
              <w:jc w:val="both"/>
              <w:rPr>
                <w:lang w:val="en-GB" w:eastAsia="en-GB"/>
              </w:rPr>
            </w:pPr>
            <w:r>
              <w:rPr>
                <w:lang w:val="en-GB" w:eastAsia="en-GB"/>
              </w:rPr>
              <w:t>A court of law in the country in which the Property is located, or an administration body or tribunal which has the power to issue an Order which affects the Property.</w:t>
            </w:r>
          </w:p>
        </w:tc>
      </w:tr>
      <w:tr w:rsidR="00CF197B" w14:paraId="08DA70BA" w14:textId="77777777">
        <w:tc>
          <w:tcPr>
            <w:tcW w:w="3060" w:type="dxa"/>
            <w:tcMar>
              <w:top w:w="100" w:type="dxa"/>
              <w:left w:w="108" w:type="dxa"/>
              <w:bottom w:w="100" w:type="dxa"/>
              <w:right w:w="108" w:type="dxa"/>
            </w:tcMar>
          </w:tcPr>
          <w:p w14:paraId="4F5DB2AE" w14:textId="77777777" w:rsidR="00CF197B" w:rsidRDefault="00000000">
            <w:pPr>
              <w:rPr>
                <w:b/>
                <w:lang w:val="en-GB" w:eastAsia="en-GB"/>
              </w:rPr>
            </w:pPr>
            <w:r>
              <w:rPr>
                <w:rFonts w:cs="Arial"/>
                <w:b/>
                <w:szCs w:val="18"/>
              </w:rPr>
              <w:t>Cyber Act</w:t>
            </w:r>
          </w:p>
        </w:tc>
        <w:tc>
          <w:tcPr>
            <w:tcW w:w="6210" w:type="dxa"/>
            <w:tcMar>
              <w:top w:w="100" w:type="dxa"/>
              <w:left w:w="108" w:type="dxa"/>
              <w:bottom w:w="100" w:type="dxa"/>
              <w:right w:w="108" w:type="dxa"/>
            </w:tcMar>
          </w:tcPr>
          <w:p w14:paraId="589C8D02" w14:textId="77777777" w:rsidR="00CF197B" w:rsidRDefault="00000000">
            <w:pPr>
              <w:ind w:right="159"/>
              <w:jc w:val="both"/>
              <w:rPr>
                <w:rFonts w:cs="Arial"/>
                <w:szCs w:val="18"/>
              </w:rPr>
            </w:pPr>
            <w:r>
              <w:rPr>
                <w:rFonts w:cs="Arial"/>
                <w:szCs w:val="18"/>
              </w:rPr>
              <w:t>An unauthorised, malicious or criminal act or series of related unauthorised, malicious or criminal acts, regardless of time and place, or the threat or hoax thereof involving access to, processing of, use of or operation of any Computer System.</w:t>
            </w:r>
          </w:p>
        </w:tc>
      </w:tr>
      <w:tr w:rsidR="00CF197B" w14:paraId="77905293" w14:textId="77777777">
        <w:tc>
          <w:tcPr>
            <w:tcW w:w="3060" w:type="dxa"/>
            <w:tcMar>
              <w:top w:w="100" w:type="dxa"/>
              <w:left w:w="108" w:type="dxa"/>
              <w:bottom w:w="100" w:type="dxa"/>
              <w:right w:w="108" w:type="dxa"/>
            </w:tcMar>
          </w:tcPr>
          <w:p w14:paraId="3F2351BB" w14:textId="77777777" w:rsidR="00CF197B" w:rsidRDefault="00000000">
            <w:pPr>
              <w:rPr>
                <w:b/>
                <w:lang w:val="en-GB" w:eastAsia="en-GB"/>
              </w:rPr>
            </w:pPr>
            <w:r>
              <w:rPr>
                <w:rFonts w:cs="Arial"/>
                <w:b/>
                <w:szCs w:val="18"/>
              </w:rPr>
              <w:t>Cyber Incident</w:t>
            </w:r>
          </w:p>
        </w:tc>
        <w:tc>
          <w:tcPr>
            <w:tcW w:w="6210" w:type="dxa"/>
            <w:tcMar>
              <w:top w:w="100" w:type="dxa"/>
              <w:left w:w="108" w:type="dxa"/>
              <w:bottom w:w="100" w:type="dxa"/>
              <w:right w:w="108" w:type="dxa"/>
            </w:tcMar>
          </w:tcPr>
          <w:p w14:paraId="49035BAF" w14:textId="77777777" w:rsidR="00CF197B" w:rsidRDefault="00000000">
            <w:pPr>
              <w:pStyle w:val="ListParagraph"/>
              <w:numPr>
                <w:ilvl w:val="1"/>
                <w:numId w:val="11"/>
              </w:numPr>
              <w:ind w:left="527" w:right="159" w:hanging="527"/>
              <w:jc w:val="both"/>
              <w:rPr>
                <w:rFonts w:cs="Arial"/>
                <w:szCs w:val="18"/>
              </w:rPr>
            </w:pPr>
            <w:r>
              <w:rPr>
                <w:rFonts w:cs="Arial"/>
                <w:szCs w:val="18"/>
              </w:rPr>
              <w:t xml:space="preserve">Any error or omission or series of related errors or omissions involving access to, processing of, use of or operation of any Computer System; or </w:t>
            </w:r>
          </w:p>
          <w:p w14:paraId="20E11FDE" w14:textId="77777777" w:rsidR="00CF197B" w:rsidRDefault="00000000">
            <w:pPr>
              <w:pStyle w:val="ListParagraph"/>
              <w:numPr>
                <w:ilvl w:val="1"/>
                <w:numId w:val="11"/>
              </w:numPr>
              <w:ind w:left="527" w:right="159" w:hanging="527"/>
              <w:jc w:val="both"/>
              <w:rPr>
                <w:rFonts w:cs="Arial"/>
                <w:szCs w:val="18"/>
              </w:rPr>
            </w:pPr>
            <w:r>
              <w:rPr>
                <w:rFonts w:cs="Arial"/>
                <w:szCs w:val="18"/>
              </w:rPr>
              <w:t xml:space="preserve">any partial or total unavailability or failure or series of related partial or total unavailability or failures to </w:t>
            </w:r>
            <w:r>
              <w:rPr>
                <w:rFonts w:cs="Arial"/>
                <w:szCs w:val="18"/>
              </w:rPr>
              <w:lastRenderedPageBreak/>
              <w:t>access, process, use or operate any Computer System.</w:t>
            </w:r>
          </w:p>
        </w:tc>
      </w:tr>
      <w:tr w:rsidR="00CF197B" w14:paraId="1DE052A4" w14:textId="77777777">
        <w:tc>
          <w:tcPr>
            <w:tcW w:w="3060" w:type="dxa"/>
            <w:tcMar>
              <w:top w:w="100" w:type="dxa"/>
              <w:left w:w="108" w:type="dxa"/>
              <w:bottom w:w="100" w:type="dxa"/>
              <w:right w:w="108" w:type="dxa"/>
            </w:tcMar>
          </w:tcPr>
          <w:p w14:paraId="76BCC3D1" w14:textId="77777777" w:rsidR="00CF197B" w:rsidRDefault="00000000">
            <w:pPr>
              <w:rPr>
                <w:b/>
                <w:lang w:val="en-GB" w:eastAsia="en-GB"/>
              </w:rPr>
            </w:pPr>
            <w:r>
              <w:rPr>
                <w:rFonts w:cs="Arial"/>
                <w:b/>
                <w:bCs/>
                <w:szCs w:val="18"/>
              </w:rPr>
              <w:t>Data</w:t>
            </w:r>
          </w:p>
        </w:tc>
        <w:tc>
          <w:tcPr>
            <w:tcW w:w="6210" w:type="dxa"/>
            <w:tcMar>
              <w:top w:w="100" w:type="dxa"/>
              <w:left w:w="108" w:type="dxa"/>
              <w:bottom w:w="100" w:type="dxa"/>
              <w:right w:w="108" w:type="dxa"/>
            </w:tcMar>
          </w:tcPr>
          <w:p w14:paraId="42B110DA" w14:textId="77777777" w:rsidR="00CF197B" w:rsidRDefault="00000000">
            <w:pPr>
              <w:ind w:right="159"/>
              <w:jc w:val="both"/>
              <w:rPr>
                <w:rFonts w:cs="Arial"/>
                <w:szCs w:val="18"/>
              </w:rPr>
            </w:pPr>
            <w:r>
              <w:rPr>
                <w:rFonts w:cs="Arial"/>
                <w:szCs w:val="18"/>
              </w:rPr>
              <w:t>Information, facts, concepts, code or any other information of any kind that is recorded or transmitted in a form to be used, accessed, processed, transmitted or stored by a Computer System.</w:t>
            </w:r>
          </w:p>
        </w:tc>
      </w:tr>
      <w:tr w:rsidR="00CF197B" w14:paraId="46DEE64A" w14:textId="77777777">
        <w:tc>
          <w:tcPr>
            <w:tcW w:w="3060" w:type="dxa"/>
            <w:tcMar>
              <w:top w:w="100" w:type="dxa"/>
              <w:left w:w="108" w:type="dxa"/>
              <w:bottom w:w="100" w:type="dxa"/>
              <w:right w:w="108" w:type="dxa"/>
            </w:tcMar>
          </w:tcPr>
          <w:p w14:paraId="41CF1014" w14:textId="77777777" w:rsidR="00CF197B" w:rsidRDefault="00000000">
            <w:pPr>
              <w:rPr>
                <w:lang w:val="en-GB" w:eastAsia="en-GB"/>
              </w:rPr>
            </w:pPr>
            <w:r>
              <w:rPr>
                <w:b/>
                <w:lang w:val="en-GB" w:eastAsia="en-GB"/>
              </w:rPr>
              <w:t>Insured Risk(s)</w:t>
            </w:r>
          </w:p>
        </w:tc>
        <w:tc>
          <w:tcPr>
            <w:tcW w:w="6210" w:type="dxa"/>
            <w:tcMar>
              <w:top w:w="100" w:type="dxa"/>
              <w:left w:w="108" w:type="dxa"/>
              <w:bottom w:w="100" w:type="dxa"/>
              <w:right w:w="108" w:type="dxa"/>
            </w:tcMar>
          </w:tcPr>
          <w:p w14:paraId="3FA8B970" w14:textId="77777777" w:rsidR="00CF197B" w:rsidRDefault="00000000">
            <w:pPr>
              <w:ind w:right="159"/>
              <w:jc w:val="both"/>
              <w:rPr>
                <w:lang w:val="en-GB" w:eastAsia="en-GB"/>
              </w:rPr>
            </w:pPr>
            <w:r>
              <w:rPr>
                <w:color w:val="000000" w:themeColor="text1"/>
                <w:lang w:val="en-GB" w:eastAsia="en-GB"/>
              </w:rPr>
              <w:t>The Insured Risk(s) as stated in any endorsements to this Policy.</w:t>
            </w:r>
          </w:p>
        </w:tc>
      </w:tr>
      <w:tr w:rsidR="00CF197B" w14:paraId="52E7A155" w14:textId="77777777">
        <w:tc>
          <w:tcPr>
            <w:tcW w:w="3060" w:type="dxa"/>
            <w:tcMar>
              <w:top w:w="100" w:type="dxa"/>
              <w:left w:w="108" w:type="dxa"/>
              <w:bottom w:w="100" w:type="dxa"/>
              <w:right w:w="108" w:type="dxa"/>
            </w:tcMar>
          </w:tcPr>
          <w:p w14:paraId="70356E3C" w14:textId="77777777" w:rsidR="00CF197B" w:rsidRDefault="00000000">
            <w:pPr>
              <w:rPr>
                <w:b/>
                <w:lang w:val="en-GB" w:eastAsia="en-GB"/>
              </w:rPr>
            </w:pPr>
            <w:r>
              <w:rPr>
                <w:b/>
                <w:lang w:val="en-GB" w:eastAsia="en-GB"/>
              </w:rPr>
              <w:t>Insured Use</w:t>
            </w:r>
          </w:p>
        </w:tc>
        <w:tc>
          <w:tcPr>
            <w:tcW w:w="6210" w:type="dxa"/>
            <w:tcMar>
              <w:top w:w="100" w:type="dxa"/>
              <w:left w:w="108" w:type="dxa"/>
              <w:bottom w:w="100" w:type="dxa"/>
              <w:right w:w="108" w:type="dxa"/>
            </w:tcMar>
          </w:tcPr>
          <w:p w14:paraId="4CD2ED55" w14:textId="77777777" w:rsidR="00CF197B" w:rsidRDefault="00000000">
            <w:pPr>
              <w:ind w:right="159"/>
              <w:jc w:val="both"/>
              <w:rPr>
                <w:color w:val="000000"/>
                <w:lang w:val="en-GB" w:eastAsia="en-GB"/>
              </w:rPr>
            </w:pPr>
            <w:r>
              <w:rPr>
                <w:color w:val="000000" w:themeColor="text1"/>
                <w:lang w:val="en-GB" w:eastAsia="en-GB"/>
              </w:rPr>
              <w:t>The use of the Property as stated in the Certificate of Insurance.</w:t>
            </w:r>
          </w:p>
        </w:tc>
      </w:tr>
      <w:tr w:rsidR="00CF197B" w14:paraId="71674343" w14:textId="77777777">
        <w:tc>
          <w:tcPr>
            <w:tcW w:w="3060" w:type="dxa"/>
            <w:tcMar>
              <w:top w:w="100" w:type="dxa"/>
              <w:left w:w="108" w:type="dxa"/>
              <w:bottom w:w="100" w:type="dxa"/>
              <w:right w:w="108" w:type="dxa"/>
            </w:tcMar>
          </w:tcPr>
          <w:p w14:paraId="1B251059" w14:textId="77777777" w:rsidR="00CF197B" w:rsidRDefault="00000000">
            <w:pPr>
              <w:rPr>
                <w:b/>
                <w:lang w:val="en-GB" w:eastAsia="en-GB"/>
              </w:rPr>
            </w:pPr>
            <w:r>
              <w:rPr>
                <w:b/>
                <w:lang w:val="en-GB" w:eastAsia="en-GB"/>
              </w:rPr>
              <w:t>Insured, You, Your</w:t>
            </w:r>
          </w:p>
        </w:tc>
        <w:tc>
          <w:tcPr>
            <w:tcW w:w="6210" w:type="dxa"/>
            <w:tcMar>
              <w:top w:w="100" w:type="dxa"/>
              <w:left w:w="108" w:type="dxa"/>
              <w:bottom w:w="100" w:type="dxa"/>
              <w:right w:w="108" w:type="dxa"/>
            </w:tcMar>
          </w:tcPr>
          <w:p w14:paraId="77F0F155" w14:textId="77777777" w:rsidR="00CF197B" w:rsidRDefault="00000000">
            <w:pPr>
              <w:ind w:right="159"/>
              <w:jc w:val="both"/>
              <w:rPr>
                <w:lang w:val="en-GB" w:eastAsia="en-GB"/>
              </w:rPr>
            </w:pPr>
            <w:r>
              <w:rPr>
                <w:color w:val="000000"/>
                <w:shd w:val="clear" w:color="auto" w:fill="FFFFFF"/>
              </w:rPr>
              <w:t>The person(s), company, partnership or other legal entity as stated in the Certificate of Insurance.</w:t>
            </w:r>
          </w:p>
        </w:tc>
      </w:tr>
      <w:tr w:rsidR="00CF197B" w14:paraId="1CB01828" w14:textId="77777777">
        <w:tc>
          <w:tcPr>
            <w:tcW w:w="3060" w:type="dxa"/>
            <w:tcMar>
              <w:top w:w="100" w:type="dxa"/>
              <w:left w:w="108" w:type="dxa"/>
              <w:bottom w:w="100" w:type="dxa"/>
              <w:right w:w="108" w:type="dxa"/>
            </w:tcMar>
          </w:tcPr>
          <w:p w14:paraId="218C4512" w14:textId="77777777" w:rsidR="00CF197B" w:rsidRDefault="00000000">
            <w:pPr>
              <w:rPr>
                <w:lang w:val="en-GB" w:eastAsia="en-GB"/>
              </w:rPr>
            </w:pPr>
            <w:r>
              <w:rPr>
                <w:b/>
                <w:lang w:val="en-GB" w:eastAsia="en-GB"/>
              </w:rPr>
              <w:t>Insurer, We, Us, Our</w:t>
            </w:r>
          </w:p>
        </w:tc>
        <w:tc>
          <w:tcPr>
            <w:tcW w:w="6210" w:type="dxa"/>
            <w:tcMar>
              <w:top w:w="100" w:type="dxa"/>
              <w:left w:w="108" w:type="dxa"/>
              <w:bottom w:w="100" w:type="dxa"/>
              <w:right w:w="108" w:type="dxa"/>
            </w:tcMar>
          </w:tcPr>
          <w:p w14:paraId="1D429464" w14:textId="77777777" w:rsidR="00CF197B" w:rsidRDefault="00000000">
            <w:pPr>
              <w:pStyle w:val="ListParagraph"/>
              <w:numPr>
                <w:ilvl w:val="0"/>
                <w:numId w:val="47"/>
              </w:numPr>
              <w:ind w:left="527" w:right="159" w:hanging="527"/>
              <w:jc w:val="both"/>
              <w:rPr>
                <w:lang w:val="en-GB" w:eastAsia="en-GB"/>
              </w:rPr>
            </w:pPr>
            <w:r>
              <w:rPr>
                <w:lang w:val="en-GB"/>
              </w:rPr>
              <w:t xml:space="preserve">Insurer, We, Us, Our shall mean AXA XL Insurance Company UK Limited (as to a 66.67% share), acting through its Coverholder, Westcor International Limited, under Binding Agreement </w:t>
            </w:r>
            <w:r>
              <w:t xml:space="preserve">B1262BW0597025 </w:t>
            </w:r>
            <w:r>
              <w:rPr>
                <w:lang w:val="en-GB"/>
              </w:rPr>
              <w:t xml:space="preserve">being registered in England and Wales with Company number 05328622 and having its registered address at 20 Gracechurch Street, London, EC3V 0BG, UK. AXA XL Insurance Company UK Limited is authorised by the Prudential Regulation Authority and regulated by the Financial Conduct Authority and the Prudential Regulation Authority (Firm Reference No. 423308). Further details can be found on the Financial Services Register at </w:t>
            </w:r>
            <w:hyperlink r:id="rId24">
              <w:r>
                <w:rPr>
                  <w:rStyle w:val="Hyperlink"/>
                  <w:lang w:val="en-GB"/>
                </w:rPr>
                <w:t>www.fca.org.uk</w:t>
              </w:r>
            </w:hyperlink>
            <w:r>
              <w:rPr>
                <w:lang w:val="en-GB"/>
              </w:rPr>
              <w:t>.</w:t>
            </w:r>
          </w:p>
          <w:p w14:paraId="1E43736E" w14:textId="77777777" w:rsidR="00CF197B" w:rsidRDefault="00000000">
            <w:pPr>
              <w:pStyle w:val="ListParagraph"/>
              <w:numPr>
                <w:ilvl w:val="0"/>
                <w:numId w:val="47"/>
              </w:numPr>
              <w:ind w:left="527" w:right="159" w:hanging="527"/>
              <w:jc w:val="both"/>
              <w:rPr>
                <w:lang w:val="en-GB" w:eastAsia="en-GB"/>
              </w:rPr>
            </w:pPr>
            <w:r>
              <w:rPr>
                <w:lang w:val="en-GB"/>
              </w:rPr>
              <w:t xml:space="preserve">Chaucer Syndicates Limited, (as to a 33.33% share) acting through its Coverholder Westcor International Limited under Binding Authority B1262BW0491425 being registered in England and Wales with Company number </w:t>
            </w:r>
            <w:r>
              <w:rPr>
                <w:sz w:val="22"/>
                <w:szCs w:val="22"/>
                <w:lang w:val="en-GB"/>
              </w:rPr>
              <w:t>00184915</w:t>
            </w:r>
            <w:r>
              <w:rPr>
                <w:lang w:val="en-GB"/>
              </w:rPr>
              <w:t xml:space="preserve"> and having its registered address at 52 Lime Street, London EC3M 7AF Chaucer Syndicates Limited is authorised by the Prudential Regulation Authority and regulated by the Financial Conduct Authority and the Prudential Regulation Authority (Firm Reference No. 1463304). Further details can be found on the Financial Services Register at </w:t>
            </w:r>
            <w:hyperlink r:id="rId25">
              <w:r>
                <w:rPr>
                  <w:rStyle w:val="Hyperlink"/>
                  <w:lang w:val="en-GB"/>
                </w:rPr>
                <w:t>www.fca.org.uk</w:t>
              </w:r>
            </w:hyperlink>
          </w:p>
        </w:tc>
      </w:tr>
      <w:tr w:rsidR="00CF197B" w14:paraId="08998709" w14:textId="77777777">
        <w:tc>
          <w:tcPr>
            <w:tcW w:w="3060" w:type="dxa"/>
            <w:tcMar>
              <w:top w:w="100" w:type="dxa"/>
              <w:left w:w="108" w:type="dxa"/>
              <w:bottom w:w="100" w:type="dxa"/>
              <w:right w:w="108" w:type="dxa"/>
            </w:tcMar>
          </w:tcPr>
          <w:p w14:paraId="2A9B7E2A" w14:textId="77777777" w:rsidR="00CF197B" w:rsidRDefault="00000000">
            <w:pPr>
              <w:rPr>
                <w:b/>
                <w:lang w:val="en-GB" w:eastAsia="en-GB"/>
              </w:rPr>
            </w:pPr>
            <w:r>
              <w:rPr>
                <w:b/>
                <w:lang w:val="en-GB" w:eastAsia="en-GB"/>
              </w:rPr>
              <w:t>Legal Fees and Expenses</w:t>
            </w:r>
          </w:p>
        </w:tc>
        <w:tc>
          <w:tcPr>
            <w:tcW w:w="6210" w:type="dxa"/>
            <w:tcMar>
              <w:top w:w="100" w:type="dxa"/>
              <w:left w:w="108" w:type="dxa"/>
              <w:bottom w:w="100" w:type="dxa"/>
              <w:right w:w="108" w:type="dxa"/>
            </w:tcMar>
          </w:tcPr>
          <w:p w14:paraId="2A43DD9D" w14:textId="77777777" w:rsidR="00CF197B" w:rsidRDefault="00000000">
            <w:pPr>
              <w:ind w:right="159"/>
              <w:jc w:val="both"/>
              <w:outlineLvl w:val="1"/>
              <w:rPr>
                <w:lang w:val="en-GB"/>
              </w:rPr>
            </w:pPr>
            <w:r>
              <w:rPr>
                <w:lang w:val="en-GB"/>
              </w:rPr>
              <w:t>The fees, costs and expenses incurred by You as a result of an Insured Risk(s). These fees and expenses must be approved in writing by Us and are covered in addition to the Limit of Liability.</w:t>
            </w:r>
          </w:p>
        </w:tc>
      </w:tr>
      <w:tr w:rsidR="00CF197B" w14:paraId="13E6DEB1" w14:textId="77777777">
        <w:tc>
          <w:tcPr>
            <w:tcW w:w="3060" w:type="dxa"/>
            <w:tcMar>
              <w:top w:w="100" w:type="dxa"/>
              <w:left w:w="108" w:type="dxa"/>
              <w:bottom w:w="100" w:type="dxa"/>
              <w:right w:w="108" w:type="dxa"/>
            </w:tcMar>
          </w:tcPr>
          <w:p w14:paraId="04DE2430" w14:textId="77777777" w:rsidR="00CF197B" w:rsidRDefault="00000000">
            <w:pPr>
              <w:rPr>
                <w:lang w:val="en-GB" w:eastAsia="en-GB"/>
              </w:rPr>
            </w:pPr>
            <w:r>
              <w:rPr>
                <w:b/>
                <w:lang w:val="en-GB" w:eastAsia="en-GB"/>
              </w:rPr>
              <w:t>Legal Representative</w:t>
            </w:r>
          </w:p>
        </w:tc>
        <w:tc>
          <w:tcPr>
            <w:tcW w:w="6210" w:type="dxa"/>
            <w:tcMar>
              <w:top w:w="100" w:type="dxa"/>
              <w:left w:w="108" w:type="dxa"/>
              <w:bottom w:w="100" w:type="dxa"/>
              <w:right w:w="108" w:type="dxa"/>
            </w:tcMar>
          </w:tcPr>
          <w:p w14:paraId="591EF697" w14:textId="77777777" w:rsidR="00CF197B" w:rsidRDefault="00000000">
            <w:pPr>
              <w:ind w:right="159"/>
              <w:jc w:val="both"/>
              <w:outlineLvl w:val="1"/>
              <w:rPr>
                <w:lang w:val="en-GB"/>
              </w:rPr>
            </w:pPr>
            <w:r>
              <w:rPr>
                <w:lang w:val="en-GB"/>
              </w:rPr>
              <w:t>The person appointed by Us to represent You and protect Your interests in the event of a Claim.</w:t>
            </w:r>
          </w:p>
        </w:tc>
      </w:tr>
      <w:tr w:rsidR="00CF197B" w14:paraId="0D89974D" w14:textId="77777777">
        <w:tc>
          <w:tcPr>
            <w:tcW w:w="3060" w:type="dxa"/>
            <w:tcMar>
              <w:top w:w="100" w:type="dxa"/>
              <w:left w:w="108" w:type="dxa"/>
              <w:bottom w:w="100" w:type="dxa"/>
              <w:right w:w="108" w:type="dxa"/>
            </w:tcMar>
          </w:tcPr>
          <w:p w14:paraId="1AF9EBFE" w14:textId="77777777" w:rsidR="00CF197B" w:rsidRDefault="00000000">
            <w:pPr>
              <w:jc w:val="both"/>
              <w:rPr>
                <w:lang w:val="en-GB" w:eastAsia="en-GB"/>
              </w:rPr>
            </w:pPr>
            <w:r>
              <w:rPr>
                <w:b/>
                <w:lang w:val="en-GB" w:eastAsia="en-GB"/>
              </w:rPr>
              <w:lastRenderedPageBreak/>
              <w:t>Limit of Liability</w:t>
            </w:r>
          </w:p>
        </w:tc>
        <w:tc>
          <w:tcPr>
            <w:tcW w:w="6210" w:type="dxa"/>
            <w:tcMar>
              <w:top w:w="100" w:type="dxa"/>
              <w:left w:w="108" w:type="dxa"/>
              <w:bottom w:w="100" w:type="dxa"/>
              <w:right w:w="108" w:type="dxa"/>
            </w:tcMar>
          </w:tcPr>
          <w:p w14:paraId="00DF31E4" w14:textId="77777777" w:rsidR="00CF197B" w:rsidRDefault="00000000">
            <w:pPr>
              <w:ind w:right="159"/>
              <w:jc w:val="both"/>
              <w:outlineLvl w:val="1"/>
              <w:rPr>
                <w:lang w:val="en-GB"/>
              </w:rPr>
            </w:pPr>
            <w:r>
              <w:rPr>
                <w:lang w:val="en-GB"/>
              </w:rPr>
              <w:t xml:space="preserve">The amount of Our liability to You under this Policy as stated in the Certificate of Insurance. </w:t>
            </w:r>
          </w:p>
        </w:tc>
      </w:tr>
      <w:tr w:rsidR="00CF197B" w14:paraId="7B87B286" w14:textId="77777777">
        <w:tc>
          <w:tcPr>
            <w:tcW w:w="3060" w:type="dxa"/>
            <w:tcMar>
              <w:top w:w="100" w:type="dxa"/>
              <w:left w:w="108" w:type="dxa"/>
              <w:bottom w:w="100" w:type="dxa"/>
              <w:right w:w="108" w:type="dxa"/>
            </w:tcMar>
          </w:tcPr>
          <w:p w14:paraId="727E2389" w14:textId="77777777" w:rsidR="00CF197B" w:rsidRDefault="00000000">
            <w:pPr>
              <w:jc w:val="both"/>
              <w:rPr>
                <w:b/>
                <w:lang w:val="en-GB" w:eastAsia="en-GB"/>
              </w:rPr>
            </w:pPr>
            <w:r>
              <w:rPr>
                <w:b/>
                <w:lang w:val="en-GB" w:eastAsia="en-GB"/>
              </w:rPr>
              <w:t>Loss or Damage</w:t>
            </w:r>
          </w:p>
        </w:tc>
        <w:tc>
          <w:tcPr>
            <w:tcW w:w="6210" w:type="dxa"/>
            <w:tcMar>
              <w:top w:w="100" w:type="dxa"/>
              <w:left w:w="108" w:type="dxa"/>
              <w:bottom w:w="100" w:type="dxa"/>
              <w:right w:w="108" w:type="dxa"/>
            </w:tcMar>
          </w:tcPr>
          <w:p w14:paraId="6C263DCF" w14:textId="77777777" w:rsidR="00CF197B" w:rsidRDefault="00000000">
            <w:pPr>
              <w:pStyle w:val="ListParagraph"/>
              <w:widowControl/>
              <w:numPr>
                <w:ilvl w:val="1"/>
                <w:numId w:val="42"/>
              </w:numPr>
              <w:ind w:left="720" w:right="159"/>
              <w:jc w:val="both"/>
              <w:outlineLvl w:val="1"/>
              <w:rPr>
                <w:lang w:val="en-GB"/>
              </w:rPr>
            </w:pPr>
            <w:r>
              <w:rPr>
                <w:lang w:val="en-GB"/>
              </w:rPr>
              <w:t>At the date of an Order or Settlement, the adverse difference between the Market Value assuming that there is no Insured Risk(s) and the Market Value subject to an Order or Settlement.</w:t>
            </w:r>
          </w:p>
          <w:p w14:paraId="121E1A2D" w14:textId="77777777" w:rsidR="00CF197B" w:rsidRDefault="00000000">
            <w:pPr>
              <w:pStyle w:val="ListParagraph"/>
              <w:widowControl/>
              <w:numPr>
                <w:ilvl w:val="1"/>
                <w:numId w:val="42"/>
              </w:numPr>
              <w:ind w:left="720" w:right="159"/>
              <w:jc w:val="both"/>
              <w:outlineLvl w:val="1"/>
              <w:rPr>
                <w:lang w:val="en-GB"/>
              </w:rPr>
            </w:pPr>
            <w:r>
              <w:rPr>
                <w:lang w:val="en-GB"/>
              </w:rPr>
              <w:t>Where You are a lender, mortgagee, heritable creditor or funder:</w:t>
            </w:r>
          </w:p>
          <w:p w14:paraId="27DEDA16" w14:textId="77777777" w:rsidR="00CF197B" w:rsidRDefault="00000000">
            <w:pPr>
              <w:pStyle w:val="ListParagraph"/>
              <w:numPr>
                <w:ilvl w:val="0"/>
                <w:numId w:val="41"/>
              </w:numPr>
              <w:ind w:left="1064" w:right="159"/>
              <w:rPr>
                <w:lang w:val="en-GB"/>
              </w:rPr>
            </w:pPr>
            <w:r>
              <w:rPr>
                <w:lang w:val="en-GB"/>
              </w:rPr>
              <w:t>Any shortfall in the mortgage advance or loan secured by the Property at the date of an Order or Settlement caused as a direct result of the Insured Risk(s) following the exercise of Your power of sale of the Property as a mortgagee in possession but excluding any interest payable to You under the terms of such mortgage or loan agreement.</w:t>
            </w:r>
          </w:p>
          <w:p w14:paraId="2B613823" w14:textId="77777777" w:rsidR="00CF197B" w:rsidRDefault="00000000">
            <w:pPr>
              <w:pStyle w:val="ListParagraph"/>
              <w:widowControl/>
              <w:numPr>
                <w:ilvl w:val="0"/>
                <w:numId w:val="41"/>
              </w:numPr>
              <w:ind w:left="1064" w:right="159"/>
              <w:jc w:val="both"/>
              <w:outlineLvl w:val="1"/>
              <w:rPr>
                <w:lang w:val="en-GB"/>
              </w:rPr>
            </w:pPr>
            <w:r>
              <w:rPr>
                <w:lang w:val="en-GB"/>
              </w:rPr>
              <w:t>Sums payable pursuant to an Order or Settlement.</w:t>
            </w:r>
          </w:p>
          <w:p w14:paraId="4BB36EC1" w14:textId="77777777" w:rsidR="00CF197B" w:rsidRDefault="00000000">
            <w:pPr>
              <w:pStyle w:val="ListParagraph"/>
              <w:widowControl/>
              <w:numPr>
                <w:ilvl w:val="1"/>
                <w:numId w:val="42"/>
              </w:numPr>
              <w:ind w:left="720" w:right="159"/>
              <w:jc w:val="both"/>
              <w:outlineLvl w:val="1"/>
              <w:rPr>
                <w:lang w:val="en-GB"/>
              </w:rPr>
            </w:pPr>
            <w:r>
              <w:rPr>
                <w:lang w:val="en-GB"/>
              </w:rPr>
              <w:t>The cost of any alteration, demolition and re-instatement of the Property (which includes any part of a building or construction on or forming part of the Property) required by an Order or Settlement.</w:t>
            </w:r>
          </w:p>
          <w:p w14:paraId="3DACCC5D" w14:textId="77777777" w:rsidR="00CF197B" w:rsidRDefault="00000000">
            <w:pPr>
              <w:pStyle w:val="ListParagraph"/>
              <w:widowControl/>
              <w:numPr>
                <w:ilvl w:val="1"/>
                <w:numId w:val="42"/>
              </w:numPr>
              <w:ind w:left="720" w:right="159"/>
              <w:jc w:val="both"/>
              <w:outlineLvl w:val="1"/>
              <w:rPr>
                <w:lang w:val="en-GB"/>
              </w:rPr>
            </w:pPr>
            <w:r>
              <w:rPr>
                <w:lang w:val="en-GB"/>
              </w:rPr>
              <w:t>The cost of works to the Property (including planning costs, architects’ and surveyors’ fees) for the purpose of the Insured Use begun or contracted for before the commencement of proceedings relating to the Insured Risk(s) to the extent that such cost is rendered abortive by an Order or Settlement and insofar as it is not reflected in the value of the Property with the Insured Use so far as it had progressed.</w:t>
            </w:r>
          </w:p>
          <w:p w14:paraId="2928D4FE" w14:textId="77777777" w:rsidR="00CF197B" w:rsidRDefault="00000000">
            <w:pPr>
              <w:pStyle w:val="ListParagraph"/>
              <w:widowControl/>
              <w:numPr>
                <w:ilvl w:val="1"/>
                <w:numId w:val="42"/>
              </w:numPr>
              <w:ind w:left="720" w:right="159"/>
              <w:jc w:val="both"/>
              <w:outlineLvl w:val="1"/>
              <w:rPr>
                <w:lang w:val="en-GB"/>
              </w:rPr>
            </w:pPr>
            <w:r>
              <w:rPr>
                <w:lang w:val="en-GB"/>
              </w:rPr>
              <w:t>Sums payable pursuant to an Order or Settlement.</w:t>
            </w:r>
          </w:p>
          <w:p w14:paraId="1E7FD982" w14:textId="77777777" w:rsidR="00CF197B" w:rsidRDefault="00000000">
            <w:pPr>
              <w:pStyle w:val="ListParagraph"/>
              <w:widowControl/>
              <w:numPr>
                <w:ilvl w:val="1"/>
                <w:numId w:val="42"/>
              </w:numPr>
              <w:ind w:left="720" w:right="159"/>
              <w:jc w:val="both"/>
              <w:outlineLvl w:val="1"/>
              <w:rPr>
                <w:lang w:val="en-GB"/>
              </w:rPr>
            </w:pPr>
            <w:r>
              <w:rPr>
                <w:lang w:val="en-GB"/>
              </w:rPr>
              <w:t>Compensation, damages and costs and expenses awarded against You in respect of the Insured Risk(s).</w:t>
            </w:r>
          </w:p>
          <w:p w14:paraId="29C823C6" w14:textId="77777777" w:rsidR="00CF197B" w:rsidRDefault="00000000">
            <w:pPr>
              <w:pStyle w:val="ListParagraph"/>
              <w:widowControl/>
              <w:numPr>
                <w:ilvl w:val="1"/>
                <w:numId w:val="42"/>
              </w:numPr>
              <w:ind w:left="720" w:right="159"/>
              <w:jc w:val="both"/>
              <w:outlineLvl w:val="1"/>
              <w:rPr>
                <w:lang w:val="en-GB"/>
              </w:rPr>
            </w:pPr>
            <w:r>
              <w:rPr>
                <w:lang w:val="en-GB"/>
              </w:rPr>
              <w:t>Interest payable by You under the terms of a mortgage of the Property or part of it, over any period of time in which You are unable to pursue its intended development works in compliance the Insured Use either:</w:t>
            </w:r>
          </w:p>
          <w:p w14:paraId="7E112AB5" w14:textId="77777777" w:rsidR="00CF197B" w:rsidRDefault="00000000">
            <w:pPr>
              <w:widowControl/>
              <w:numPr>
                <w:ilvl w:val="2"/>
                <w:numId w:val="42"/>
              </w:numPr>
              <w:ind w:left="707" w:right="159"/>
              <w:contextualSpacing/>
              <w:jc w:val="both"/>
              <w:outlineLvl w:val="1"/>
              <w:rPr>
                <w:lang w:val="en-GB"/>
              </w:rPr>
            </w:pPr>
            <w:r>
              <w:rPr>
                <w:lang w:val="en-GB"/>
              </w:rPr>
              <w:t>As a result of an Order for an interim injunction or interim interdict in respect of the Insured Risk(s) which results in the suspension of such works;  or</w:t>
            </w:r>
          </w:p>
          <w:p w14:paraId="73A06267" w14:textId="77777777" w:rsidR="00CF197B" w:rsidRDefault="00000000">
            <w:pPr>
              <w:widowControl/>
              <w:numPr>
                <w:ilvl w:val="2"/>
                <w:numId w:val="42"/>
              </w:numPr>
              <w:ind w:left="707" w:right="159"/>
              <w:contextualSpacing/>
              <w:jc w:val="both"/>
              <w:outlineLvl w:val="1"/>
              <w:rPr>
                <w:lang w:val="en-GB"/>
              </w:rPr>
            </w:pPr>
            <w:r>
              <w:rPr>
                <w:lang w:val="en-GB"/>
              </w:rPr>
              <w:t>Pursuant to a request from Us to suspend the carrying out of such works pending the resolution of a Claim.</w:t>
            </w:r>
          </w:p>
          <w:p w14:paraId="6AEC04F9" w14:textId="77777777" w:rsidR="00CF197B" w:rsidRDefault="00000000">
            <w:pPr>
              <w:pStyle w:val="ListParagraph"/>
              <w:numPr>
                <w:ilvl w:val="1"/>
                <w:numId w:val="42"/>
              </w:numPr>
              <w:ind w:left="707" w:right="159" w:hanging="707"/>
              <w:jc w:val="both"/>
              <w:rPr>
                <w:lang w:val="en-GB"/>
              </w:rPr>
            </w:pPr>
            <w:r>
              <w:rPr>
                <w:lang w:val="en-GB"/>
              </w:rPr>
              <w:t>Any other costs and expenses incurred with Our prior written consent.</w:t>
            </w:r>
          </w:p>
        </w:tc>
      </w:tr>
      <w:tr w:rsidR="00CF197B" w14:paraId="24E89398" w14:textId="77777777">
        <w:tc>
          <w:tcPr>
            <w:tcW w:w="3060" w:type="dxa"/>
            <w:tcMar>
              <w:top w:w="100" w:type="dxa"/>
              <w:left w:w="108" w:type="dxa"/>
              <w:bottom w:w="100" w:type="dxa"/>
              <w:right w:w="108" w:type="dxa"/>
            </w:tcMar>
          </w:tcPr>
          <w:p w14:paraId="1FD8B871" w14:textId="77777777" w:rsidR="00CF197B" w:rsidRDefault="00000000">
            <w:pPr>
              <w:jc w:val="both"/>
              <w:rPr>
                <w:b/>
                <w:bCs/>
                <w:lang w:val="en-GB" w:eastAsia="en-GB"/>
              </w:rPr>
            </w:pPr>
            <w:r>
              <w:rPr>
                <w:b/>
                <w:bCs/>
                <w:lang w:val="en-GB" w:eastAsia="en-GB"/>
              </w:rPr>
              <w:t>Market Value</w:t>
            </w:r>
          </w:p>
        </w:tc>
        <w:tc>
          <w:tcPr>
            <w:tcW w:w="6210" w:type="dxa"/>
            <w:tcMar>
              <w:top w:w="100" w:type="dxa"/>
              <w:left w:w="108" w:type="dxa"/>
              <w:bottom w:w="100" w:type="dxa"/>
              <w:right w:w="108" w:type="dxa"/>
            </w:tcMar>
          </w:tcPr>
          <w:p w14:paraId="582880F8" w14:textId="77777777" w:rsidR="00CF197B" w:rsidRDefault="00000000">
            <w:pPr>
              <w:ind w:right="159"/>
              <w:jc w:val="both"/>
              <w:outlineLvl w:val="1"/>
              <w:rPr>
                <w:lang w:val="en-GB"/>
              </w:rPr>
            </w:pPr>
            <w:r>
              <w:rPr>
                <w:lang w:val="en-GB"/>
              </w:rPr>
              <w:t>The value of the Property as determined by a surveyor appointed by agreement between You and Us or in the absence of agreement the president at that time of the Royal Institution of Chartered Surveyors shall appoint the surveyor.</w:t>
            </w:r>
          </w:p>
        </w:tc>
      </w:tr>
      <w:tr w:rsidR="00CF197B" w14:paraId="591501A5" w14:textId="77777777">
        <w:tc>
          <w:tcPr>
            <w:tcW w:w="3060" w:type="dxa"/>
            <w:tcMar>
              <w:top w:w="100" w:type="dxa"/>
              <w:left w:w="108" w:type="dxa"/>
              <w:bottom w:w="100" w:type="dxa"/>
              <w:right w:w="108" w:type="dxa"/>
            </w:tcMar>
          </w:tcPr>
          <w:p w14:paraId="0972FE78" w14:textId="77777777" w:rsidR="00CF197B" w:rsidRDefault="00000000">
            <w:pPr>
              <w:jc w:val="both"/>
              <w:rPr>
                <w:b/>
                <w:lang w:val="en-GB" w:eastAsia="en-GB"/>
              </w:rPr>
            </w:pPr>
            <w:r>
              <w:rPr>
                <w:b/>
                <w:lang w:val="en-GB" w:eastAsia="en-GB"/>
              </w:rPr>
              <w:lastRenderedPageBreak/>
              <w:t>Order</w:t>
            </w:r>
          </w:p>
        </w:tc>
        <w:tc>
          <w:tcPr>
            <w:tcW w:w="6210" w:type="dxa"/>
            <w:tcMar>
              <w:top w:w="100" w:type="dxa"/>
              <w:left w:w="108" w:type="dxa"/>
              <w:bottom w:w="100" w:type="dxa"/>
              <w:right w:w="108" w:type="dxa"/>
            </w:tcMar>
          </w:tcPr>
          <w:p w14:paraId="1B9909AD" w14:textId="77777777" w:rsidR="00CF197B" w:rsidRDefault="00000000">
            <w:pPr>
              <w:ind w:right="159"/>
              <w:jc w:val="both"/>
              <w:rPr>
                <w:lang w:val="en-GB" w:eastAsia="en-GB"/>
              </w:rPr>
            </w:pPr>
            <w:r>
              <w:rPr>
                <w:lang w:val="en-GB" w:eastAsia="en-GB"/>
              </w:rPr>
              <w:t>A final order, judgment , interdict injunction from a Court of competent jurisdiction in respect of an Insured Risk(s) or the date on which We consent to a Settlement in writing.</w:t>
            </w:r>
          </w:p>
        </w:tc>
      </w:tr>
      <w:tr w:rsidR="00CF197B" w14:paraId="0686017C" w14:textId="77777777">
        <w:tc>
          <w:tcPr>
            <w:tcW w:w="3060" w:type="dxa"/>
            <w:tcMar>
              <w:top w:w="100" w:type="dxa"/>
              <w:left w:w="108" w:type="dxa"/>
              <w:bottom w:w="100" w:type="dxa"/>
              <w:right w:w="108" w:type="dxa"/>
            </w:tcMar>
          </w:tcPr>
          <w:p w14:paraId="15ED01F1" w14:textId="77777777" w:rsidR="00CF197B" w:rsidRDefault="00000000">
            <w:pPr>
              <w:jc w:val="both"/>
              <w:rPr>
                <w:b/>
                <w:lang w:val="en-GB" w:eastAsia="en-GB"/>
              </w:rPr>
            </w:pPr>
            <w:r>
              <w:rPr>
                <w:b/>
                <w:lang w:val="en-GB" w:eastAsia="en-GB"/>
              </w:rPr>
              <w:t>Period of Insurance</w:t>
            </w:r>
          </w:p>
          <w:p w14:paraId="40703CB6" w14:textId="77777777" w:rsidR="00CF197B" w:rsidRDefault="00CF197B">
            <w:pPr>
              <w:jc w:val="both"/>
              <w:rPr>
                <w:b/>
                <w:lang w:val="en-GB" w:eastAsia="en-GB"/>
              </w:rPr>
            </w:pPr>
          </w:p>
          <w:p w14:paraId="2CD5FADE" w14:textId="77777777" w:rsidR="00CF197B" w:rsidRDefault="00CF197B">
            <w:pPr>
              <w:jc w:val="both"/>
              <w:rPr>
                <w:lang w:val="en-GB" w:eastAsia="en-GB"/>
              </w:rPr>
            </w:pPr>
          </w:p>
        </w:tc>
        <w:tc>
          <w:tcPr>
            <w:tcW w:w="6210" w:type="dxa"/>
            <w:tcMar>
              <w:top w:w="100" w:type="dxa"/>
              <w:left w:w="108" w:type="dxa"/>
              <w:bottom w:w="100" w:type="dxa"/>
              <w:right w:w="108" w:type="dxa"/>
            </w:tcMar>
          </w:tcPr>
          <w:p w14:paraId="2805EDF1" w14:textId="77777777" w:rsidR="00CF197B" w:rsidRDefault="00000000">
            <w:pPr>
              <w:ind w:right="159"/>
              <w:jc w:val="both"/>
              <w:rPr>
                <w:lang w:val="en-GB" w:eastAsia="en-GB"/>
              </w:rPr>
            </w:pPr>
            <w:r>
              <w:rPr>
                <w:lang w:val="en-GB" w:eastAsia="en-GB"/>
              </w:rPr>
              <w:t>The Policy and the cover afforded by it starts on the Policy Inception Date stated in the Certificate of Insurance. The Certificate of Insurance details the duration of the Policy.</w:t>
            </w:r>
          </w:p>
        </w:tc>
      </w:tr>
      <w:tr w:rsidR="00CF197B" w14:paraId="5BD881E8" w14:textId="77777777">
        <w:tc>
          <w:tcPr>
            <w:tcW w:w="3060" w:type="dxa"/>
            <w:tcMar>
              <w:top w:w="100" w:type="dxa"/>
              <w:left w:w="108" w:type="dxa"/>
              <w:bottom w:w="100" w:type="dxa"/>
              <w:right w:w="108" w:type="dxa"/>
            </w:tcMar>
          </w:tcPr>
          <w:p w14:paraId="5DF397BC" w14:textId="77777777" w:rsidR="00CF197B" w:rsidRDefault="00000000">
            <w:pPr>
              <w:jc w:val="both"/>
              <w:rPr>
                <w:b/>
                <w:lang w:val="en-GB" w:eastAsia="en-GB"/>
              </w:rPr>
            </w:pPr>
            <w:r>
              <w:rPr>
                <w:b/>
                <w:lang w:val="en-GB" w:eastAsia="en-GB"/>
              </w:rPr>
              <w:t>Policy Inception Date</w:t>
            </w:r>
            <w:r>
              <w:rPr>
                <w:lang w:val="en-GB" w:eastAsia="en-GB"/>
              </w:rPr>
              <w:t xml:space="preserve"> </w:t>
            </w:r>
          </w:p>
          <w:p w14:paraId="6510EF25" w14:textId="77777777" w:rsidR="00CF197B" w:rsidRDefault="00CF197B">
            <w:pPr>
              <w:rPr>
                <w:b/>
                <w:lang w:val="en-GB" w:eastAsia="en-GB"/>
              </w:rPr>
            </w:pPr>
          </w:p>
        </w:tc>
        <w:tc>
          <w:tcPr>
            <w:tcW w:w="6210" w:type="dxa"/>
            <w:tcMar>
              <w:top w:w="100" w:type="dxa"/>
              <w:left w:w="108" w:type="dxa"/>
              <w:bottom w:w="100" w:type="dxa"/>
              <w:right w:w="108" w:type="dxa"/>
            </w:tcMar>
          </w:tcPr>
          <w:p w14:paraId="55B35534" w14:textId="77777777" w:rsidR="00CF197B" w:rsidRDefault="00000000">
            <w:pPr>
              <w:ind w:right="159"/>
              <w:jc w:val="both"/>
              <w:rPr>
                <w:lang w:val="en-GB" w:eastAsia="en-GB"/>
              </w:rPr>
            </w:pPr>
            <w:r>
              <w:rPr>
                <w:lang w:val="en-GB" w:eastAsia="en-GB"/>
              </w:rPr>
              <w:t>The date this insurance contract commences as stated in the Certificate of Insurance.</w:t>
            </w:r>
          </w:p>
        </w:tc>
      </w:tr>
      <w:tr w:rsidR="00CF197B" w14:paraId="04BCD18D" w14:textId="77777777">
        <w:tc>
          <w:tcPr>
            <w:tcW w:w="3060" w:type="dxa"/>
            <w:tcMar>
              <w:top w:w="100" w:type="dxa"/>
              <w:left w:w="108" w:type="dxa"/>
              <w:bottom w:w="100" w:type="dxa"/>
              <w:right w:w="108" w:type="dxa"/>
            </w:tcMar>
          </w:tcPr>
          <w:p w14:paraId="1BFC8F34" w14:textId="77777777" w:rsidR="00CF197B" w:rsidRDefault="00000000">
            <w:pPr>
              <w:jc w:val="both"/>
              <w:rPr>
                <w:b/>
                <w:lang w:val="en-GB" w:eastAsia="en-GB"/>
              </w:rPr>
            </w:pPr>
            <w:r>
              <w:rPr>
                <w:b/>
                <w:lang w:val="en-GB" w:eastAsia="en-GB"/>
              </w:rPr>
              <w:t>Property</w:t>
            </w:r>
          </w:p>
          <w:p w14:paraId="430E8346" w14:textId="77777777" w:rsidR="00CF197B" w:rsidRDefault="00CF197B">
            <w:pPr>
              <w:rPr>
                <w:b/>
                <w:lang w:val="en-GB" w:eastAsia="en-GB"/>
              </w:rPr>
            </w:pPr>
          </w:p>
        </w:tc>
        <w:tc>
          <w:tcPr>
            <w:tcW w:w="6210" w:type="dxa"/>
            <w:tcMar>
              <w:top w:w="100" w:type="dxa"/>
              <w:left w:w="108" w:type="dxa"/>
              <w:bottom w:w="100" w:type="dxa"/>
              <w:right w:w="108" w:type="dxa"/>
            </w:tcMar>
          </w:tcPr>
          <w:p w14:paraId="1ECEF5EA" w14:textId="77777777" w:rsidR="00CF197B" w:rsidRDefault="00000000">
            <w:pPr>
              <w:ind w:right="159"/>
              <w:jc w:val="both"/>
              <w:rPr>
                <w:lang w:val="en-GB" w:eastAsia="en-GB"/>
              </w:rPr>
            </w:pPr>
            <w:r>
              <w:rPr>
                <w:lang w:val="en-GB" w:eastAsia="en-GB"/>
              </w:rPr>
              <w:t>The real estate stated in the Certificate of Insurance which is used in accordance with the Insured Use or part thereof.</w:t>
            </w:r>
          </w:p>
        </w:tc>
      </w:tr>
      <w:tr w:rsidR="00CF197B" w14:paraId="105867AC" w14:textId="77777777">
        <w:tc>
          <w:tcPr>
            <w:tcW w:w="3060" w:type="dxa"/>
            <w:tcMar>
              <w:top w:w="100" w:type="dxa"/>
              <w:left w:w="108" w:type="dxa"/>
              <w:bottom w:w="100" w:type="dxa"/>
              <w:right w:w="108" w:type="dxa"/>
            </w:tcMar>
          </w:tcPr>
          <w:p w14:paraId="5ABFC2E5" w14:textId="77777777" w:rsidR="00CF197B" w:rsidRDefault="00000000">
            <w:pPr>
              <w:rPr>
                <w:b/>
                <w:lang w:val="en-GB" w:eastAsia="en-GB"/>
              </w:rPr>
            </w:pPr>
            <w:r>
              <w:rPr>
                <w:b/>
                <w:lang w:val="en-GB" w:eastAsia="en-GB"/>
              </w:rPr>
              <w:t>Settlement</w:t>
            </w:r>
          </w:p>
        </w:tc>
        <w:tc>
          <w:tcPr>
            <w:tcW w:w="6210" w:type="dxa"/>
            <w:tcMar>
              <w:top w:w="100" w:type="dxa"/>
              <w:left w:w="108" w:type="dxa"/>
              <w:bottom w:w="100" w:type="dxa"/>
              <w:right w:w="108" w:type="dxa"/>
            </w:tcMar>
          </w:tcPr>
          <w:p w14:paraId="09A4BFA2" w14:textId="77777777" w:rsidR="00CF197B" w:rsidRDefault="00000000">
            <w:pPr>
              <w:ind w:right="159"/>
              <w:jc w:val="both"/>
              <w:rPr>
                <w:lang w:val="en-GB" w:eastAsia="en-GB"/>
              </w:rPr>
            </w:pPr>
            <w:r>
              <w:rPr>
                <w:lang w:val="en-GB" w:eastAsia="en-GB"/>
              </w:rPr>
              <w:t xml:space="preserve">A settlement of the claim entered into by </w:t>
            </w:r>
            <w:r>
              <w:rPr>
                <w:lang w:val="en-GB"/>
              </w:rPr>
              <w:t>Us</w:t>
            </w:r>
            <w:r>
              <w:rPr>
                <w:lang w:val="en-GB" w:eastAsia="en-GB"/>
              </w:rPr>
              <w:t xml:space="preserve"> with You or on Your behalf.</w:t>
            </w:r>
          </w:p>
        </w:tc>
      </w:tr>
      <w:tr w:rsidR="00CF197B" w14:paraId="542FEA39" w14:textId="77777777">
        <w:tc>
          <w:tcPr>
            <w:tcW w:w="3060" w:type="dxa"/>
            <w:tcMar>
              <w:top w:w="100" w:type="dxa"/>
              <w:left w:w="108" w:type="dxa"/>
              <w:bottom w:w="100" w:type="dxa"/>
              <w:right w:w="108" w:type="dxa"/>
            </w:tcMar>
          </w:tcPr>
          <w:p w14:paraId="2A8DDF58" w14:textId="77777777" w:rsidR="00CF197B" w:rsidRDefault="00000000">
            <w:pPr>
              <w:rPr>
                <w:lang w:val="en-GB" w:eastAsia="en-GB"/>
              </w:rPr>
            </w:pPr>
            <w:r>
              <w:rPr>
                <w:b/>
                <w:lang w:val="en-GB" w:eastAsia="en-GB"/>
              </w:rPr>
              <w:t>Uninsured Matters</w:t>
            </w:r>
          </w:p>
        </w:tc>
        <w:tc>
          <w:tcPr>
            <w:tcW w:w="6210" w:type="dxa"/>
            <w:tcMar>
              <w:top w:w="100" w:type="dxa"/>
              <w:left w:w="108" w:type="dxa"/>
              <w:bottom w:w="100" w:type="dxa"/>
              <w:right w:w="108" w:type="dxa"/>
            </w:tcMar>
          </w:tcPr>
          <w:p w14:paraId="1FBDECBE" w14:textId="77777777" w:rsidR="00CF197B" w:rsidRDefault="00000000">
            <w:pPr>
              <w:ind w:right="159"/>
              <w:jc w:val="both"/>
              <w:rPr>
                <w:lang w:val="en-GB" w:eastAsia="en-GB"/>
              </w:rPr>
            </w:pPr>
            <w:r>
              <w:rPr>
                <w:lang w:val="en-GB" w:eastAsia="en-GB"/>
              </w:rPr>
              <w:t>Risks and events, for which We will not be liable as stated in the “Uninsured Matters” section of this Policy.</w:t>
            </w:r>
          </w:p>
        </w:tc>
      </w:tr>
      <w:tr w:rsidR="00CF197B" w14:paraId="561BFAC3" w14:textId="77777777">
        <w:tc>
          <w:tcPr>
            <w:tcW w:w="3060" w:type="dxa"/>
            <w:tcMar>
              <w:top w:w="100" w:type="dxa"/>
              <w:left w:w="108" w:type="dxa"/>
              <w:bottom w:w="100" w:type="dxa"/>
              <w:right w:w="108" w:type="dxa"/>
            </w:tcMar>
          </w:tcPr>
          <w:p w14:paraId="4D396532" w14:textId="77777777" w:rsidR="00CF197B" w:rsidRDefault="00000000">
            <w:pPr>
              <w:rPr>
                <w:b/>
                <w:lang w:val="en-GB" w:eastAsia="en-GB"/>
              </w:rPr>
            </w:pPr>
            <w:r>
              <w:rPr>
                <w:b/>
                <w:lang w:val="en-GB" w:eastAsia="en-GB"/>
              </w:rPr>
              <w:t>Westcor</w:t>
            </w:r>
          </w:p>
        </w:tc>
        <w:tc>
          <w:tcPr>
            <w:tcW w:w="6210" w:type="dxa"/>
            <w:tcMar>
              <w:top w:w="100" w:type="dxa"/>
              <w:left w:w="108" w:type="dxa"/>
              <w:bottom w:w="100" w:type="dxa"/>
              <w:right w:w="108" w:type="dxa"/>
            </w:tcMar>
          </w:tcPr>
          <w:p w14:paraId="2DEC1CDC" w14:textId="77777777" w:rsidR="00CF197B" w:rsidRDefault="00000000">
            <w:pPr>
              <w:ind w:right="159"/>
              <w:jc w:val="both"/>
              <w:rPr>
                <w:lang w:val="en-GB" w:eastAsia="en-GB"/>
              </w:rPr>
            </w:pPr>
            <w:r>
              <w:rPr>
                <w:lang w:val="en-GB" w:eastAsia="en-GB"/>
              </w:rPr>
              <w:t xml:space="preserve">Westcor International Limited acting on Our behalf.  </w:t>
            </w:r>
          </w:p>
        </w:tc>
      </w:tr>
    </w:tbl>
    <w:p w14:paraId="0A6FF8B0" w14:textId="77777777" w:rsidR="00CF197B" w:rsidRDefault="00CF197B">
      <w:pPr>
        <w:spacing w:line="276" w:lineRule="auto"/>
        <w:rPr>
          <w:b/>
          <w:color w:val="FF0000"/>
          <w:lang w:val="en-GB"/>
        </w:rPr>
      </w:pPr>
    </w:p>
    <w:sectPr w:rsidR="00CF197B">
      <w:pgSz w:w="12240" w:h="15840"/>
      <w:pgMar w:top="720" w:right="1440" w:bottom="1440" w:left="14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FD89" w14:textId="77777777" w:rsidR="00BF486F" w:rsidRDefault="00BF486F">
      <w:r>
        <w:separator/>
      </w:r>
    </w:p>
  </w:endnote>
  <w:endnote w:type="continuationSeparator" w:id="0">
    <w:p w14:paraId="67FE5AFF" w14:textId="77777777" w:rsidR="00BF486F" w:rsidRDefault="00BF486F">
      <w:r>
        <w:continuationSeparator/>
      </w:r>
    </w:p>
  </w:endnote>
  <w:endnote w:type="continuationNotice" w:id="1">
    <w:p w14:paraId="28EFF470" w14:textId="77777777" w:rsidR="00BF486F" w:rsidRDefault="00BF4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roman"/>
    <w:notTrueType/>
    <w:pitch w:val="default"/>
  </w:font>
  <w:font w:name="ヒラギノ角ゴ Pro W3">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Meiryo">
    <w:charset w:val="80"/>
    <w:family w:val="swiss"/>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98DD" w14:textId="77777777" w:rsidR="00CF197B" w:rsidRDefault="0000000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w:t>
    </w:r>
    <w:r>
      <w:rPr>
        <w:rStyle w:val="PageNumber"/>
      </w:rPr>
      <w:fldChar w:fldCharType="end"/>
    </w:r>
  </w:p>
  <w:p w14:paraId="78E25CB4" w14:textId="77777777" w:rsidR="00CF197B" w:rsidRDefault="00000000">
    <w:pPr>
      <w:pStyle w:val="Footer"/>
      <w:rPr>
        <w:sz w:val="18"/>
        <w:szCs w:val="18"/>
      </w:rPr>
    </w:pPr>
    <w:r>
      <w:rPr>
        <w:sz w:val="18"/>
        <w:szCs w:val="18"/>
      </w:rPr>
      <w:t>OP-48 TX Form T-11 Policy of Title Insurance (USA) (Effective January 3, 2014)                                                          (WLTIC Edition 10/11/16)</w:t>
    </w:r>
  </w:p>
  <w:p w14:paraId="1F0B6080" w14:textId="77777777" w:rsidR="00CF197B" w:rsidRDefault="00CF1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4887" w14:textId="77777777" w:rsidR="00CF197B" w:rsidRDefault="00000000">
    <w:pPr>
      <w:pStyle w:val="Footer"/>
      <w:jc w:val="center"/>
      <w:rPr>
        <w:caps/>
        <w:noProof/>
        <w:color w:val="4F81BD" w:themeColor="accent1"/>
        <w:sz w:val="16"/>
        <w:szCs w:val="16"/>
      </w:rPr>
    </w:pPr>
    <w:r>
      <w:rPr>
        <w:caps/>
        <w:color w:val="4F81BD" w:themeColor="accent1"/>
        <w:sz w:val="16"/>
        <w:szCs w:val="16"/>
      </w:rPr>
      <w:fldChar w:fldCharType="begin"/>
    </w:r>
    <w:r>
      <w:rPr>
        <w:caps/>
        <w:color w:val="4F81BD" w:themeColor="accent1"/>
        <w:sz w:val="16"/>
        <w:szCs w:val="16"/>
      </w:rPr>
      <w:instrText xml:space="preserve"> PAGE   \* MERGEFORMAT </w:instrText>
    </w:r>
    <w:r>
      <w:rPr>
        <w:caps/>
        <w:color w:val="4F81BD" w:themeColor="accent1"/>
        <w:sz w:val="16"/>
        <w:szCs w:val="16"/>
      </w:rPr>
      <w:fldChar w:fldCharType="separate"/>
    </w:r>
    <w:r>
      <w:rPr>
        <w:caps/>
        <w:noProof/>
        <w:color w:val="4F81BD" w:themeColor="accent1"/>
        <w:sz w:val="16"/>
        <w:szCs w:val="16"/>
      </w:rPr>
      <w:t>#</w:t>
    </w:r>
    <w:r>
      <w:rPr>
        <w:caps/>
        <w:noProof/>
        <w:color w:val="4F81BD" w:themeColor="accent1"/>
        <w:sz w:val="16"/>
        <w:szCs w:val="16"/>
      </w:rPr>
      <w:fldChar w:fldCharType="end"/>
    </w:r>
  </w:p>
  <w:p w14:paraId="430E13AC" w14:textId="77777777" w:rsidR="00CF197B" w:rsidRDefault="00CF1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B474" w14:textId="77777777" w:rsidR="00CF197B" w:rsidRDefault="00CF197B">
    <w:pPr>
      <w:pStyle w:val="Footer"/>
    </w:pPr>
  </w:p>
  <w:p w14:paraId="7556AC7D" w14:textId="77777777" w:rsidR="00CF197B" w:rsidRDefault="00CF19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8BC4" w14:textId="77777777" w:rsidR="00CF197B" w:rsidRDefault="00000000">
    <w:pPr>
      <w:pStyle w:val="Footer"/>
      <w:jc w:val="center"/>
      <w:rPr>
        <w:caps/>
        <w:noProof/>
        <w:color w:val="4F81BD" w:themeColor="accent1"/>
        <w:sz w:val="16"/>
        <w:szCs w:val="16"/>
      </w:rPr>
    </w:pPr>
    <w:r>
      <w:rPr>
        <w:caps/>
        <w:color w:val="4F81BD" w:themeColor="accent1"/>
        <w:sz w:val="16"/>
        <w:szCs w:val="16"/>
      </w:rPr>
      <w:fldChar w:fldCharType="begin"/>
    </w:r>
    <w:r>
      <w:rPr>
        <w:caps/>
        <w:color w:val="4F81BD" w:themeColor="accent1"/>
        <w:sz w:val="16"/>
        <w:szCs w:val="16"/>
      </w:rPr>
      <w:instrText xml:space="preserve"> PAGE   \* MERGEFORMAT </w:instrText>
    </w:r>
    <w:r>
      <w:rPr>
        <w:caps/>
        <w:color w:val="4F81BD" w:themeColor="accent1"/>
        <w:sz w:val="16"/>
        <w:szCs w:val="16"/>
      </w:rPr>
      <w:fldChar w:fldCharType="separate"/>
    </w:r>
    <w:r>
      <w:rPr>
        <w:caps/>
        <w:noProof/>
        <w:color w:val="4F81BD" w:themeColor="accent1"/>
        <w:sz w:val="16"/>
        <w:szCs w:val="16"/>
      </w:rPr>
      <w:t>#</w:t>
    </w:r>
    <w:r>
      <w:rPr>
        <w:caps/>
        <w:noProof/>
        <w:color w:val="4F81BD" w:themeColor="accent1"/>
        <w:sz w:val="16"/>
        <w:szCs w:val="16"/>
      </w:rPr>
      <w:fldChar w:fldCharType="end"/>
    </w:r>
  </w:p>
  <w:p w14:paraId="1486A53D" w14:textId="77777777" w:rsidR="00CF197B" w:rsidRDefault="00000000">
    <w:pPr>
      <w:pStyle w:val="Footer"/>
      <w:rPr>
        <w:noProof/>
        <w:color w:val="4F81BD" w:themeColor="accent1"/>
        <w:sz w:val="16"/>
        <w:szCs w:val="16"/>
      </w:rPr>
    </w:pPr>
    <w:r>
      <w:rPr>
        <w:b/>
        <w:noProof/>
        <w:sz w:val="16"/>
        <w:szCs w:val="16"/>
      </w:rPr>
      <w:drawing>
        <wp:inline distT="0" distB="0" distL="0" distR="0" wp14:anchorId="4BEA1F9C" wp14:editId="6FCB7C16">
          <wp:extent cx="733425" cy="183515"/>
          <wp:effectExtent l="0" t="0" r="0" b="6985"/>
          <wp:docPr id="1199437191" name="Picture 1199437191"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37191" name="Picture 1199437191" descr="A blue and green text&#10;&#10;Description automatically generated"/>
                  <pic:cNvPicPr>
                    <a:picLocks noChangeAspect="1" noChangeArrowheads="1"/>
                  </pic:cNvPicPr>
                </pic:nvPicPr>
                <pic:blipFill dpi="0">
                  <a:blip r:embed="rId1"/>
                  <a:srcRect/>
                  <a:stretch>
                    <a:fillRect/>
                  </a:stretch>
                </pic:blipFill>
                <pic:spPr bwMode="auto">
                  <a:xfrm>
                    <a:off x="0" y="0"/>
                    <a:ext cx="733425" cy="183771"/>
                  </a:xfrm>
                  <a:prstGeom prst="rect">
                    <a:avLst/>
                  </a:prstGeom>
                  <a:noFill/>
                  <a:ln>
                    <a:noFill/>
                  </a:ln>
                </pic:spPr>
              </pic:pic>
            </a:graphicData>
          </a:graphic>
        </wp:inline>
      </w:drawing>
    </w:r>
    <w:r>
      <w:rPr>
        <w:caps/>
        <w:noProof/>
        <w:color w:val="4F81BD" w:themeColor="accent1"/>
      </w:rPr>
      <w:tab/>
    </w:r>
    <w:r>
      <w:rPr>
        <w:caps/>
        <w:noProof/>
        <w:color w:val="4F81BD" w:themeColor="accent1"/>
      </w:rPr>
      <w:tab/>
    </w:r>
    <w:r>
      <w:rPr>
        <w:noProof/>
        <w:color w:val="4F81BD" w:themeColor="accent1"/>
        <w:sz w:val="16"/>
        <w:szCs w:val="16"/>
      </w:rPr>
      <w:t>April,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59F4" w14:textId="77777777" w:rsidR="00CF197B" w:rsidRDefault="00000000">
    <w:pPr>
      <w:pStyle w:val="Footer"/>
    </w:pPr>
    <w:r>
      <w:rPr>
        <w:rFonts w:asciiTheme="minorHAnsi" w:hAnsiTheme="minorHAnsi" w:cstheme="minorHAnsi"/>
        <w:noProof/>
        <w:sz w:val="18"/>
        <w:szCs w:val="18"/>
      </w:rPr>
      <w:drawing>
        <wp:inline distT="0" distB="0" distL="0" distR="0" wp14:anchorId="6C643EB7" wp14:editId="5CC6F3E1">
          <wp:extent cx="897255" cy="224790"/>
          <wp:effectExtent l="0" t="0" r="4445" b="3810"/>
          <wp:docPr id="2008258070" name="Picture 200825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97898" name="Picture 1884897898"/>
                  <pic:cNvPicPr/>
                </pic:nvPicPr>
                <pic:blipFill dpi="0">
                  <a:blip r:embed="rId1"/>
                  <a:srcRect/>
                  <a:stretch>
                    <a:fillRect/>
                  </a:stretch>
                </pic:blipFill>
                <pic:spPr>
                  <a:xfrm>
                    <a:off x="0" y="0"/>
                    <a:ext cx="1017264" cy="254750"/>
                  </a:xfrm>
                  <a:prstGeom prst="rect">
                    <a:avLst/>
                  </a:prstGeom>
                </pic:spPr>
              </pic:pic>
            </a:graphicData>
          </a:graphic>
        </wp:inline>
      </w:drawing>
    </w:r>
    <w:r>
      <w:rPr>
        <w:rFonts w:asciiTheme="minorHAnsi" w:hAnsiTheme="minorHAnsi" w:cstheme="minorBidi"/>
        <w:color w:val="2B579A"/>
        <w:sz w:val="16"/>
        <w:szCs w:val="16"/>
        <w:shd w:val="clear" w:color="auto" w:fill="E6E6E6"/>
      </w:rPr>
      <w:fldChar w:fldCharType="begin"/>
    </w:r>
    <w:r>
      <w:rPr>
        <w:rFonts w:asciiTheme="minorHAnsi" w:hAnsiTheme="minorHAnsi" w:cstheme="minorBidi"/>
        <w:sz w:val="16"/>
        <w:szCs w:val="16"/>
      </w:rPr>
      <w:instrText xml:space="preserve"> PAGE   \* MERGEFORMAT </w:instrText>
    </w:r>
    <w:r>
      <w:rPr>
        <w:rFonts w:asciiTheme="minorHAnsi" w:hAnsiTheme="minorHAnsi" w:cstheme="minorBidi"/>
        <w:color w:val="2B579A"/>
        <w:sz w:val="16"/>
        <w:szCs w:val="16"/>
        <w:shd w:val="clear" w:color="auto" w:fill="E6E6E6"/>
      </w:rPr>
      <w:fldChar w:fldCharType="separate"/>
    </w:r>
    <w:r>
      <w:rPr>
        <w:rFonts w:asciiTheme="minorHAnsi" w:hAnsiTheme="minorHAnsi" w:cstheme="minorBidi"/>
        <w:noProof/>
        <w:sz w:val="16"/>
        <w:szCs w:val="16"/>
      </w:rPr>
      <w:t>#</w:t>
    </w:r>
    <w:r>
      <w:rPr>
        <w:rFonts w:asciiTheme="minorHAnsi" w:hAnsiTheme="minorHAnsi" w:cstheme="minorBidi"/>
        <w:noProof/>
        <w:color w:val="2B579A"/>
        <w:sz w:val="16"/>
        <w:szCs w:val="16"/>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D310" w14:textId="77777777" w:rsidR="00CF197B" w:rsidRDefault="00000000">
    <w:pPr>
      <w:pStyle w:val="Footer"/>
      <w:rPr>
        <w:sz w:val="16"/>
        <w:szCs w:val="16"/>
      </w:rPr>
    </w:pPr>
    <w:r>
      <w:rPr>
        <w:b/>
        <w:noProof/>
        <w:color w:val="2B579A"/>
        <w:sz w:val="16"/>
        <w:szCs w:val="16"/>
        <w:shd w:val="clear" w:color="auto" w:fill="E6E6E6"/>
      </w:rPr>
      <w:drawing>
        <wp:inline distT="0" distB="0" distL="0" distR="0" wp14:anchorId="5786F340" wp14:editId="6F2EC965">
          <wp:extent cx="733425" cy="1835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ckaplan\Pictures\International Logo\Westcor International Ltd-01.png"/>
                  <pic:cNvPicPr>
                    <a:picLocks noChangeAspect="1" noChangeArrowheads="1"/>
                  </pic:cNvPicPr>
                </pic:nvPicPr>
                <pic:blipFill dpi="0">
                  <a:blip r:embed="rId1"/>
                  <a:srcRect/>
                  <a:stretch>
                    <a:fillRect/>
                  </a:stretch>
                </pic:blipFill>
                <pic:spPr bwMode="auto">
                  <a:xfrm>
                    <a:off x="0" y="0"/>
                    <a:ext cx="733425" cy="183771"/>
                  </a:xfrm>
                  <a:prstGeom prst="rect">
                    <a:avLst/>
                  </a:prstGeom>
                  <a:noFill/>
                  <a:ln>
                    <a:noFill/>
                  </a:ln>
                </pic:spPr>
              </pic:pic>
            </a:graphicData>
          </a:graphic>
        </wp:inline>
      </w:drawing>
    </w:r>
    <w:r>
      <w:rPr>
        <w:rFonts w:asciiTheme="minorHAnsi" w:hAnsiTheme="minorHAnsi" w:cstheme="minorBidi"/>
        <w:color w:val="2B579A"/>
        <w:sz w:val="16"/>
        <w:szCs w:val="16"/>
        <w:shd w:val="clear" w:color="auto" w:fill="E6E6E6"/>
      </w:rPr>
      <w:fldChar w:fldCharType="begin"/>
    </w:r>
    <w:r>
      <w:rPr>
        <w:rFonts w:asciiTheme="minorHAnsi" w:hAnsiTheme="minorHAnsi" w:cstheme="minorBidi"/>
        <w:sz w:val="16"/>
        <w:szCs w:val="16"/>
      </w:rPr>
      <w:instrText xml:space="preserve"> PAGE   \* MERGEFORMAT </w:instrText>
    </w:r>
    <w:r>
      <w:rPr>
        <w:rFonts w:asciiTheme="minorHAnsi" w:hAnsiTheme="minorHAnsi" w:cstheme="minorBidi"/>
        <w:color w:val="2B579A"/>
        <w:sz w:val="16"/>
        <w:szCs w:val="16"/>
        <w:shd w:val="clear" w:color="auto" w:fill="E6E6E6"/>
      </w:rPr>
      <w:fldChar w:fldCharType="separate"/>
    </w:r>
    <w:r>
      <w:rPr>
        <w:rFonts w:asciiTheme="minorHAnsi" w:hAnsiTheme="minorHAnsi" w:cstheme="minorBidi"/>
        <w:noProof/>
        <w:sz w:val="16"/>
        <w:szCs w:val="16"/>
      </w:rPr>
      <w:t>#</w:t>
    </w:r>
    <w:r>
      <w:rPr>
        <w:rFonts w:asciiTheme="minorHAnsi" w:hAnsiTheme="minorHAnsi" w:cstheme="minorBidi"/>
        <w:noProof/>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48EA" w14:textId="77777777" w:rsidR="00BF486F" w:rsidRDefault="00BF486F">
      <w:r>
        <w:separator/>
      </w:r>
    </w:p>
  </w:footnote>
  <w:footnote w:type="continuationSeparator" w:id="0">
    <w:p w14:paraId="4EA7C034" w14:textId="77777777" w:rsidR="00BF486F" w:rsidRDefault="00BF486F">
      <w:r>
        <w:continuationSeparator/>
      </w:r>
    </w:p>
  </w:footnote>
  <w:footnote w:type="continuationNotice" w:id="1">
    <w:p w14:paraId="5F3F0B88" w14:textId="77777777" w:rsidR="00BF486F" w:rsidRDefault="00BF48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7F"/>
    <w:multiLevelType w:val="hybridMultilevel"/>
    <w:tmpl w:val="83E8C08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876FF6"/>
    <w:multiLevelType w:val="hybridMultilevel"/>
    <w:tmpl w:val="9D46F5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24B339C"/>
    <w:multiLevelType w:val="hybridMultilevel"/>
    <w:tmpl w:val="408ED808"/>
    <w:lvl w:ilvl="0" w:tplc="3234838C">
      <w:start w:val="1"/>
      <w:numFmt w:val="upperLetter"/>
      <w:lvlText w:val="%1."/>
      <w:lvlJc w:val="left"/>
      <w:pPr>
        <w:ind w:left="1170" w:hanging="360"/>
      </w:pPr>
      <w:rPr>
        <w:rFonts w:hint="default"/>
        <w:b w:val="0"/>
      </w:rPr>
    </w:lvl>
    <w:lvl w:ilvl="1" w:tplc="1A64C8FE">
      <w:start w:val="1"/>
      <w:numFmt w:val="decimal"/>
      <w:lvlText w:val="%2."/>
      <w:lvlJc w:val="left"/>
      <w:pPr>
        <w:ind w:left="1890" w:hanging="360"/>
      </w:pPr>
      <w:rPr>
        <w:rFonts w:cs="Times New Roman" w:hint="default"/>
      </w:rPr>
    </w:lvl>
    <w:lvl w:ilvl="2" w:tplc="2CCE1E64">
      <w:start w:val="1"/>
      <w:numFmt w:val="lowerRoman"/>
      <w:lvlText w:val="%3."/>
      <w:lvlJc w:val="right"/>
      <w:pPr>
        <w:ind w:left="2610" w:hanging="180"/>
      </w:pPr>
      <w:rPr>
        <w:rFonts w:hint="default"/>
      </w:rPr>
    </w:lvl>
    <w:lvl w:ilvl="3" w:tplc="48E27480">
      <w:start w:val="1"/>
      <w:numFmt w:val="decimal"/>
      <w:lvlText w:val="%4."/>
      <w:lvlJc w:val="left"/>
      <w:pPr>
        <w:ind w:left="3330" w:hanging="360"/>
      </w:pPr>
      <w:rPr>
        <w:rFonts w:hint="default"/>
      </w:rPr>
    </w:lvl>
    <w:lvl w:ilvl="4" w:tplc="E6747AF6">
      <w:start w:val="1"/>
      <w:numFmt w:val="lowerLetter"/>
      <w:lvlText w:val="%5."/>
      <w:lvlJc w:val="left"/>
      <w:pPr>
        <w:ind w:left="4050" w:hanging="360"/>
      </w:pPr>
      <w:rPr>
        <w:rFonts w:hint="default"/>
      </w:rPr>
    </w:lvl>
    <w:lvl w:ilvl="5" w:tplc="919A348E">
      <w:start w:val="1"/>
      <w:numFmt w:val="lowerRoman"/>
      <w:lvlText w:val="%6."/>
      <w:lvlJc w:val="right"/>
      <w:pPr>
        <w:ind w:left="4770" w:hanging="180"/>
      </w:pPr>
      <w:rPr>
        <w:rFonts w:hint="default"/>
      </w:rPr>
    </w:lvl>
    <w:lvl w:ilvl="6" w:tplc="B4A842AA">
      <w:start w:val="1"/>
      <w:numFmt w:val="decimal"/>
      <w:lvlText w:val="%7."/>
      <w:lvlJc w:val="left"/>
      <w:pPr>
        <w:ind w:left="5490" w:hanging="360"/>
      </w:pPr>
      <w:rPr>
        <w:rFonts w:hint="default"/>
      </w:rPr>
    </w:lvl>
    <w:lvl w:ilvl="7" w:tplc="D14286B2">
      <w:start w:val="1"/>
      <w:numFmt w:val="lowerLetter"/>
      <w:lvlText w:val="%8."/>
      <w:lvlJc w:val="left"/>
      <w:pPr>
        <w:ind w:left="6210" w:hanging="360"/>
      </w:pPr>
      <w:rPr>
        <w:rFonts w:hint="default"/>
      </w:rPr>
    </w:lvl>
    <w:lvl w:ilvl="8" w:tplc="E120488C">
      <w:start w:val="1"/>
      <w:numFmt w:val="lowerRoman"/>
      <w:lvlText w:val="%9."/>
      <w:lvlJc w:val="right"/>
      <w:pPr>
        <w:ind w:left="6930" w:hanging="180"/>
      </w:pPr>
      <w:rPr>
        <w:rFonts w:hint="default"/>
      </w:rPr>
    </w:lvl>
  </w:abstractNum>
  <w:abstractNum w:abstractNumId="3" w15:restartNumberingAfterBreak="0">
    <w:nsid w:val="02CA299F"/>
    <w:multiLevelType w:val="hybridMultilevel"/>
    <w:tmpl w:val="3C04B71C"/>
    <w:lvl w:ilvl="0" w:tplc="065AEB26">
      <w:start w:val="1"/>
      <w:numFmt w:val="bullet"/>
      <w:lvlText w:val=""/>
      <w:lvlJc w:val="left"/>
      <w:pPr>
        <w:ind w:left="720" w:hanging="360"/>
      </w:pPr>
      <w:rPr>
        <w:rFonts w:ascii="Wingdings" w:hAnsi="Wingdings" w:hint="default"/>
        <w:b/>
        <w:color w:val="0070C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2CA29E6"/>
    <w:multiLevelType w:val="hybridMultilevel"/>
    <w:tmpl w:val="41BAE69A"/>
    <w:lvl w:ilvl="0" w:tplc="F2B47C4E">
      <w:start w:val="1"/>
      <w:numFmt w:val="lowerLetter"/>
      <w:lvlText w:val="(%1)"/>
      <w:lvlJc w:val="left"/>
      <w:pPr>
        <w:ind w:left="720" w:hanging="360"/>
      </w:pPr>
      <w:rPr>
        <w:rFonts w:hint="default"/>
        <w:b w:val="0"/>
        <w:b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4BD02D6"/>
    <w:multiLevelType w:val="hybridMultilevel"/>
    <w:tmpl w:val="C8342032"/>
    <w:lvl w:ilvl="0" w:tplc="F2B47C4E">
      <w:start w:val="1"/>
      <w:numFmt w:val="lowerLetter"/>
      <w:lvlText w:val="(%1)"/>
      <w:lvlJc w:val="left"/>
      <w:pPr>
        <w:ind w:left="1800" w:hanging="360"/>
      </w:pPr>
      <w:rPr>
        <w:rFonts w:hint="default"/>
        <w:b w:val="0"/>
        <w:bCs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094C5262"/>
    <w:multiLevelType w:val="hybridMultilevel"/>
    <w:tmpl w:val="B6AEC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9047F1"/>
    <w:multiLevelType w:val="hybridMultilevel"/>
    <w:tmpl w:val="88CA4B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BF5598"/>
    <w:multiLevelType w:val="hybridMultilevel"/>
    <w:tmpl w:val="10EEE974"/>
    <w:lvl w:ilvl="0" w:tplc="183E655C">
      <w:start w:val="1"/>
      <w:numFmt w:val="bullet"/>
      <w:lvlText w:val="x"/>
      <w:lvlJc w:val="left"/>
      <w:pPr>
        <w:ind w:left="360" w:hanging="360"/>
      </w:pPr>
      <w:rPr>
        <w:rFonts w:ascii="Comic Sans MS" w:hAnsi="Comic Sans MS" w:hint="default"/>
        <w:b/>
        <w:color w:val="FF0000"/>
        <w:sz w:val="24"/>
        <w:szCs w:val="24"/>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0DF641F4"/>
    <w:multiLevelType w:val="hybridMultilevel"/>
    <w:tmpl w:val="FF54E18A"/>
    <w:lvl w:ilvl="0" w:tplc="B09A7624">
      <w:start w:val="1"/>
      <w:numFmt w:val="bullet"/>
      <w:lvlText w:val=""/>
      <w:lvlJc w:val="left"/>
      <w:pPr>
        <w:ind w:left="360" w:hanging="360"/>
      </w:pPr>
      <w:rPr>
        <w:rFonts w:ascii="Wingdings" w:hAnsi="Wingdings" w:hint="default"/>
        <w:b/>
        <w:color w:val="00B050"/>
        <w:sz w:val="24"/>
        <w:szCs w:val="24"/>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055425F"/>
    <w:multiLevelType w:val="hybridMultilevel"/>
    <w:tmpl w:val="0AEC76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1756B62"/>
    <w:multiLevelType w:val="hybridMultilevel"/>
    <w:tmpl w:val="CADACB76"/>
    <w:lvl w:ilvl="0" w:tplc="DF12544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1CD290F"/>
    <w:multiLevelType w:val="hybridMultilevel"/>
    <w:tmpl w:val="BAD658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1EE7847"/>
    <w:multiLevelType w:val="hybridMultilevel"/>
    <w:tmpl w:val="998E684C"/>
    <w:lvl w:ilvl="0" w:tplc="0409000F">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4" w15:restartNumberingAfterBreak="0">
    <w:nsid w:val="15325599"/>
    <w:multiLevelType w:val="hybridMultilevel"/>
    <w:tmpl w:val="4E80D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D2473A"/>
    <w:multiLevelType w:val="hybridMultilevel"/>
    <w:tmpl w:val="776AA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3E0B31"/>
    <w:multiLevelType w:val="hybridMultilevel"/>
    <w:tmpl w:val="0B9CB526"/>
    <w:lvl w:ilvl="0" w:tplc="05BE9DC4">
      <w:start w:val="1"/>
      <w:numFmt w:val="decimal"/>
      <w:lvlText w:val="%1."/>
      <w:lvlJc w:val="left"/>
      <w:pPr>
        <w:ind w:left="360" w:hanging="360"/>
      </w:pPr>
      <w:rPr>
        <w:rFonts w:hint="default"/>
      </w:rPr>
    </w:lvl>
    <w:lvl w:ilvl="1" w:tplc="C4ACA71E">
      <w:start w:val="1"/>
      <w:numFmt w:val="decimal"/>
      <w:lvlText w:val="%2."/>
      <w:lvlJc w:val="left"/>
      <w:pPr>
        <w:ind w:left="720" w:hanging="360"/>
      </w:pPr>
      <w:rPr>
        <w:rFonts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7" w15:restartNumberingAfterBreak="0">
    <w:nsid w:val="233C7C86"/>
    <w:multiLevelType w:val="hybridMultilevel"/>
    <w:tmpl w:val="3C004304"/>
    <w:lvl w:ilvl="0" w:tplc="37029F30">
      <w:start w:val="1"/>
      <w:numFmt w:val="decimal"/>
      <w:lvlText w:val="%1."/>
      <w:lvlJc w:val="left"/>
      <w:pPr>
        <w:ind w:left="630" w:hanging="360"/>
      </w:pPr>
      <w:rPr>
        <w:rFonts w:ascii="Times New Roman" w:eastAsia="Calibri" w:hAnsi="Times New Roman" w:cs="Times New Roman"/>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15:restartNumberingAfterBreak="0">
    <w:nsid w:val="25B13AFA"/>
    <w:multiLevelType w:val="multilevel"/>
    <w:tmpl w:val="5C3A98DE"/>
    <w:lvl w:ilvl="0">
      <w:start w:val="1"/>
      <w:numFmt w:val="decimal"/>
      <w:lvlText w:val="%1."/>
      <w:lvlJc w:val="left"/>
      <w:pPr>
        <w:ind w:left="360" w:hanging="360"/>
      </w:pPr>
      <w:rPr>
        <w:b/>
      </w:rPr>
    </w:lvl>
    <w:lvl w:ilvl="1">
      <w:start w:val="1"/>
      <w:numFmt w:val="decimal"/>
      <w:lvlText w:val="%1.%2."/>
      <w:lvlJc w:val="left"/>
      <w:pPr>
        <w:ind w:left="825" w:hanging="825"/>
      </w:pPr>
    </w:lvl>
    <w:lvl w:ilvl="2">
      <w:start w:val="1"/>
      <w:numFmt w:val="decimal"/>
      <w:lvlText w:val="%1.%2.%3."/>
      <w:lvlJc w:val="left"/>
      <w:pPr>
        <w:ind w:left="825" w:hanging="82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270810F9"/>
    <w:multiLevelType w:val="hybridMultilevel"/>
    <w:tmpl w:val="C638DC1C"/>
    <w:lvl w:ilvl="0" w:tplc="F0B25B9E">
      <w:numFmt w:val="bullet"/>
      <w:lvlText w:val="-"/>
      <w:lvlJc w:val="left"/>
      <w:pPr>
        <w:ind w:left="360" w:hanging="360"/>
      </w:pPr>
      <w:rPr>
        <w:rFonts w:ascii="Arial" w:hAnsi="Arial" w:hint="default"/>
        <w:b w:val="0"/>
        <w:i w:val="0"/>
        <w:caps w:val="0"/>
        <w:vanish w:val="0"/>
        <w:color w:val="auto"/>
        <w:spacing w:val="0"/>
        <w:w w:val="100"/>
        <w:position w:val="0"/>
        <w:sz w:val="22"/>
        <w:szCs w:val="22"/>
        <w:u w:val="none"/>
        <w:vertAlign w:val="baseline"/>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2C877157"/>
    <w:multiLevelType w:val="hybridMultilevel"/>
    <w:tmpl w:val="C61CA0CE"/>
    <w:lvl w:ilvl="0" w:tplc="05BE9DC4">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15:restartNumberingAfterBreak="0">
    <w:nsid w:val="2E7501B7"/>
    <w:multiLevelType w:val="hybridMultilevel"/>
    <w:tmpl w:val="61321966"/>
    <w:lvl w:ilvl="0" w:tplc="0409000F">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2" w15:restartNumberingAfterBreak="0">
    <w:nsid w:val="2E8158A8"/>
    <w:multiLevelType w:val="hybridMultilevel"/>
    <w:tmpl w:val="C59452D2"/>
    <w:lvl w:ilvl="0" w:tplc="A9721EF4">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2F980679"/>
    <w:multiLevelType w:val="hybridMultilevel"/>
    <w:tmpl w:val="AD9EF84A"/>
    <w:lvl w:ilvl="0" w:tplc="67301A66">
      <w:start w:val="1"/>
      <w:numFmt w:val="decimal"/>
      <w:lvlText w:val="%1."/>
      <w:lvlJc w:val="left"/>
      <w:pPr>
        <w:ind w:left="1080" w:hanging="720"/>
      </w:pPr>
      <w:rPr>
        <w:rFonts w:cs="Times New Roman" w:hint="default"/>
        <w:sz w:val="24"/>
        <w:szCs w:val="24"/>
      </w:rPr>
    </w:lvl>
    <w:lvl w:ilvl="1" w:tplc="04090019">
      <w:start w:val="1"/>
      <w:numFmt w:val="lowerLetter"/>
      <w:lvlText w:val="%2."/>
      <w:lvlJc w:val="left"/>
      <w:pPr>
        <w:ind w:left="1440" w:hanging="360"/>
      </w:pPr>
      <w:rPr>
        <w:rFonts w:cs="Times New Roman"/>
      </w:rPr>
    </w:lvl>
    <w:lvl w:ilvl="2" w:tplc="50C4D8B4">
      <w:start w:val="2"/>
      <w:numFmt w:val="lowerRoman"/>
      <w:lvlText w:val="(%3)"/>
      <w:lvlJc w:val="left"/>
      <w:pPr>
        <w:ind w:left="2700" w:hanging="720"/>
      </w:pPr>
      <w:rPr>
        <w:rFonts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32FF2E08"/>
    <w:multiLevelType w:val="hybridMultilevel"/>
    <w:tmpl w:val="002E5B52"/>
    <w:lvl w:ilvl="0" w:tplc="04090015">
      <w:start w:val="1"/>
      <w:numFmt w:val="upperLetter"/>
      <w:lvlText w:val="%1."/>
      <w:lvlJc w:val="left"/>
      <w:pPr>
        <w:ind w:left="1080" w:hanging="360"/>
      </w:pPr>
    </w:lvl>
    <w:lvl w:ilvl="1" w:tplc="5F220B14">
      <w:start w:val="1"/>
      <w:numFmt w:val="decimal"/>
      <w:lvlText w:val="%2."/>
      <w:lvlJc w:val="left"/>
      <w:pPr>
        <w:ind w:left="1800" w:hanging="720"/>
      </w:pPr>
      <w:rPr>
        <w:rFonts w:hint="default"/>
      </w:rPr>
    </w:lvl>
    <w:lvl w:ilvl="2" w:tplc="E7C0662E">
      <w:start w:val="1"/>
      <w:numFmt w:val="lowerLetter"/>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936D31"/>
    <w:multiLevelType w:val="hybridMultilevel"/>
    <w:tmpl w:val="BDF601F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6" w15:restartNumberingAfterBreak="0">
    <w:nsid w:val="407934D9"/>
    <w:multiLevelType w:val="hybridMultilevel"/>
    <w:tmpl w:val="A094EFFE"/>
    <w:lvl w:ilvl="0" w:tplc="05BE9DC4">
      <w:start w:val="1"/>
      <w:numFmt w:val="decimal"/>
      <w:lvlText w:val="%1."/>
      <w:lvlJc w:val="left"/>
      <w:pPr>
        <w:ind w:left="360" w:hanging="360"/>
      </w:pPr>
      <w:rPr>
        <w:rFonts w:hint="default"/>
      </w:rPr>
    </w:lvl>
    <w:lvl w:ilvl="1" w:tplc="C4ACA71E">
      <w:start w:val="1"/>
      <w:numFmt w:val="decimal"/>
      <w:lvlText w:val="%2."/>
      <w:lvlJc w:val="left"/>
      <w:pPr>
        <w:ind w:left="720" w:hanging="360"/>
      </w:pPr>
      <w:rPr>
        <w:rFonts w:hint="default"/>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7" w15:restartNumberingAfterBreak="0">
    <w:nsid w:val="415C31C9"/>
    <w:multiLevelType w:val="hybridMultilevel"/>
    <w:tmpl w:val="0B88D7F0"/>
    <w:lvl w:ilvl="0" w:tplc="05BE9DC4">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8" w15:restartNumberingAfterBreak="0">
    <w:nsid w:val="43583DD9"/>
    <w:multiLevelType w:val="hybridMultilevel"/>
    <w:tmpl w:val="FFC02B62"/>
    <w:lvl w:ilvl="0" w:tplc="05BE9DC4">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9" w15:restartNumberingAfterBreak="0">
    <w:nsid w:val="4627008F"/>
    <w:multiLevelType w:val="hybridMultilevel"/>
    <w:tmpl w:val="5556204E"/>
    <w:lvl w:ilvl="0" w:tplc="04090015">
      <w:start w:val="1"/>
      <w:numFmt w:val="upperLetter"/>
      <w:lvlText w:val="%1."/>
      <w:lvlJc w:val="left"/>
      <w:pPr>
        <w:ind w:left="1080" w:hanging="360"/>
      </w:pPr>
    </w:lvl>
    <w:lvl w:ilvl="1" w:tplc="5F220B14">
      <w:start w:val="1"/>
      <w:numFmt w:val="decimal"/>
      <w:lvlText w:val="%2."/>
      <w:lvlJc w:val="left"/>
      <w:pPr>
        <w:ind w:left="2160" w:hanging="72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65D2DE1"/>
    <w:multiLevelType w:val="hybridMultilevel"/>
    <w:tmpl w:val="1F1CF980"/>
    <w:lvl w:ilvl="0" w:tplc="EFB2019E">
      <w:start w:val="1"/>
      <w:numFmt w:val="lowerLetter"/>
      <w:lvlText w:val="(%1)"/>
      <w:lvlJc w:val="left"/>
      <w:pPr>
        <w:ind w:left="720" w:hanging="360"/>
      </w:pPr>
      <w:rPr>
        <w:color w:val="auto"/>
      </w:rPr>
    </w:lvl>
    <w:lvl w:ilvl="1" w:tplc="EF2285A0">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7250F88"/>
    <w:multiLevelType w:val="hybridMultilevel"/>
    <w:tmpl w:val="823226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49A16660"/>
    <w:multiLevelType w:val="hybridMultilevel"/>
    <w:tmpl w:val="D4F69D20"/>
    <w:lvl w:ilvl="0" w:tplc="7996D0CE">
      <w:start w:val="1"/>
      <w:numFmt w:val="lowerRoman"/>
      <w:lvlText w:val="(%1)"/>
      <w:lvlJc w:val="left"/>
      <w:pPr>
        <w:ind w:left="1287" w:hanging="360"/>
      </w:pPr>
      <w:rPr>
        <w:rFonts w:hint="default"/>
        <w:color w:val="auto"/>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3" w15:restartNumberingAfterBreak="0">
    <w:nsid w:val="4C4772C6"/>
    <w:multiLevelType w:val="hybridMultilevel"/>
    <w:tmpl w:val="B7ACD308"/>
    <w:lvl w:ilvl="0" w:tplc="0CDE22F0">
      <w:start w:val="1"/>
      <w:numFmt w:val="bullet"/>
      <w:lvlText w:val="!"/>
      <w:lvlJc w:val="left"/>
      <w:pPr>
        <w:ind w:left="360" w:hanging="360"/>
      </w:pPr>
      <w:rPr>
        <w:rFonts w:ascii="Comic Sans MS" w:hAnsi="Comic Sans MS" w:hint="default"/>
        <w:b/>
        <w:color w:val="FF6600"/>
        <w:sz w:val="24"/>
        <w:szCs w:val="24"/>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4" w15:restartNumberingAfterBreak="0">
    <w:nsid w:val="57D13052"/>
    <w:multiLevelType w:val="hybridMultilevel"/>
    <w:tmpl w:val="7062E516"/>
    <w:lvl w:ilvl="0" w:tplc="7996D0CE">
      <w:start w:val="1"/>
      <w:numFmt w:val="lowerRoman"/>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AF707EA"/>
    <w:multiLevelType w:val="hybridMultilevel"/>
    <w:tmpl w:val="E53E2B94"/>
    <w:lvl w:ilvl="0" w:tplc="423C6B46">
      <w:start w:val="1"/>
      <w:numFmt w:val="upperLetter"/>
      <w:lvlText w:val="%1."/>
      <w:lvlJc w:val="left"/>
      <w:pPr>
        <w:ind w:left="1440" w:hanging="360"/>
      </w:pPr>
      <w:rPr>
        <w:rFonts w:ascii="Times New Roman" w:eastAsia="Times New Roman" w:hAnsi="Times New Roman"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B6B63F0"/>
    <w:multiLevelType w:val="hybridMultilevel"/>
    <w:tmpl w:val="B76E8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386819"/>
    <w:multiLevelType w:val="hybridMultilevel"/>
    <w:tmpl w:val="A61AE0E6"/>
    <w:lvl w:ilvl="0" w:tplc="7996D0CE">
      <w:start w:val="1"/>
      <w:numFmt w:val="lowerRoman"/>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35B7578"/>
    <w:multiLevelType w:val="hybridMultilevel"/>
    <w:tmpl w:val="0A48DBA2"/>
    <w:lvl w:ilvl="0" w:tplc="93464C8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1092A50"/>
    <w:multiLevelType w:val="hybridMultilevel"/>
    <w:tmpl w:val="B12C9C20"/>
    <w:lvl w:ilvl="0" w:tplc="05BE9DC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2950C40"/>
    <w:multiLevelType w:val="hybridMultilevel"/>
    <w:tmpl w:val="1FA0B4A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373557A"/>
    <w:multiLevelType w:val="hybridMultilevel"/>
    <w:tmpl w:val="F7E0E2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42F783F"/>
    <w:multiLevelType w:val="hybridMultilevel"/>
    <w:tmpl w:val="393055C8"/>
    <w:lvl w:ilvl="0" w:tplc="22DA5A50">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8B57B67"/>
    <w:multiLevelType w:val="hybridMultilevel"/>
    <w:tmpl w:val="2BF0FEE2"/>
    <w:lvl w:ilvl="0" w:tplc="97BC7D7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AF43F57"/>
    <w:multiLevelType w:val="hybridMultilevel"/>
    <w:tmpl w:val="AEAEE698"/>
    <w:lvl w:ilvl="0" w:tplc="0809000F">
      <w:start w:val="1"/>
      <w:numFmt w:val="decimal"/>
      <w:lvlText w:val="%1."/>
      <w:lvlJc w:val="left"/>
      <w:pPr>
        <w:ind w:left="3240" w:hanging="360"/>
      </w:pPr>
    </w:lvl>
    <w:lvl w:ilvl="1" w:tplc="81E6F918">
      <w:start w:val="1"/>
      <w:numFmt w:val="lowerLetter"/>
      <w:lvlText w:val="(%2)"/>
      <w:lvlJc w:val="left"/>
      <w:pPr>
        <w:ind w:left="3960" w:hanging="360"/>
      </w:pPr>
      <w:rPr>
        <w:rFonts w:hint="default"/>
      </w:r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F0D0FB26">
      <w:start w:val="1"/>
      <w:numFmt w:val="decimal"/>
      <w:lvlText w:val="%7."/>
      <w:lvlJc w:val="left"/>
      <w:pPr>
        <w:ind w:left="7842" w:hanging="360"/>
      </w:pPr>
      <w:rPr>
        <w:b w:val="0"/>
        <w:sz w:val="20"/>
        <w:szCs w:val="20"/>
      </w:r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45" w15:restartNumberingAfterBreak="0">
    <w:nsid w:val="7B1E09DE"/>
    <w:multiLevelType w:val="hybridMultilevel"/>
    <w:tmpl w:val="DB32BFF0"/>
    <w:lvl w:ilvl="0" w:tplc="EFB2019E">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EBD69B1"/>
    <w:multiLevelType w:val="hybridMultilevel"/>
    <w:tmpl w:val="AC5230D4"/>
    <w:lvl w:ilvl="0" w:tplc="05BE9DC4">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47" w15:restartNumberingAfterBreak="0">
    <w:nsid w:val="7F1F273B"/>
    <w:multiLevelType w:val="hybridMultilevel"/>
    <w:tmpl w:val="BEB23B36"/>
    <w:lvl w:ilvl="0" w:tplc="D0C6D504">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00581054">
    <w:abstractNumId w:val="21"/>
  </w:num>
  <w:num w:numId="2" w16cid:durableId="573855065">
    <w:abstractNumId w:val="1"/>
  </w:num>
  <w:num w:numId="3" w16cid:durableId="296378981">
    <w:abstractNumId w:val="23"/>
  </w:num>
  <w:num w:numId="4" w16cid:durableId="902567758">
    <w:abstractNumId w:val="13"/>
  </w:num>
  <w:num w:numId="5" w16cid:durableId="848180049">
    <w:abstractNumId w:val="5"/>
  </w:num>
  <w:num w:numId="6" w16cid:durableId="762722942">
    <w:abstractNumId w:val="4"/>
  </w:num>
  <w:num w:numId="7" w16cid:durableId="829255478">
    <w:abstractNumId w:val="32"/>
  </w:num>
  <w:num w:numId="8" w16cid:durableId="1157267040">
    <w:abstractNumId w:val="45"/>
  </w:num>
  <w:num w:numId="9" w16cid:durableId="1285236969">
    <w:abstractNumId w:val="37"/>
  </w:num>
  <w:num w:numId="10" w16cid:durableId="1347708372">
    <w:abstractNumId w:val="47"/>
  </w:num>
  <w:num w:numId="11" w16cid:durableId="715154937">
    <w:abstractNumId w:val="30"/>
  </w:num>
  <w:num w:numId="12" w16cid:durableId="104689716">
    <w:abstractNumId w:val="34"/>
  </w:num>
  <w:num w:numId="13" w16cid:durableId="815335893">
    <w:abstractNumId w:val="36"/>
  </w:num>
  <w:num w:numId="14" w16cid:durableId="384640995">
    <w:abstractNumId w:val="15"/>
  </w:num>
  <w:num w:numId="15" w16cid:durableId="490946254">
    <w:abstractNumId w:val="6"/>
  </w:num>
  <w:num w:numId="16" w16cid:durableId="1630428505">
    <w:abstractNumId w:val="17"/>
  </w:num>
  <w:num w:numId="17" w16cid:durableId="1948198615">
    <w:abstractNumId w:val="38"/>
  </w:num>
  <w:num w:numId="18" w16cid:durableId="798957500">
    <w:abstractNumId w:val="8"/>
  </w:num>
  <w:num w:numId="19" w16cid:durableId="68767755">
    <w:abstractNumId w:val="33"/>
  </w:num>
  <w:num w:numId="20" w16cid:durableId="1340280995">
    <w:abstractNumId w:val="9"/>
  </w:num>
  <w:num w:numId="21" w16cid:durableId="2126774818">
    <w:abstractNumId w:val="3"/>
  </w:num>
  <w:num w:numId="22" w16cid:durableId="2137791654">
    <w:abstractNumId w:val="19"/>
  </w:num>
  <w:num w:numId="23" w16cid:durableId="1138844347">
    <w:abstractNumId w:val="43"/>
  </w:num>
  <w:num w:numId="24" w16cid:durableId="247079864">
    <w:abstractNumId w:val="35"/>
  </w:num>
  <w:num w:numId="25" w16cid:durableId="1672636681">
    <w:abstractNumId w:val="42"/>
  </w:num>
  <w:num w:numId="26" w16cid:durableId="377780711">
    <w:abstractNumId w:val="31"/>
  </w:num>
  <w:num w:numId="27" w16cid:durableId="1108503384">
    <w:abstractNumId w:val="2"/>
  </w:num>
  <w:num w:numId="28" w16cid:durableId="853809942">
    <w:abstractNumId w:val="10"/>
  </w:num>
  <w:num w:numId="29" w16cid:durableId="815806584">
    <w:abstractNumId w:val="12"/>
  </w:num>
  <w:num w:numId="30" w16cid:durableId="1253466570">
    <w:abstractNumId w:val="11"/>
  </w:num>
  <w:num w:numId="31" w16cid:durableId="303581577">
    <w:abstractNumId w:val="14"/>
  </w:num>
  <w:num w:numId="32" w16cid:durableId="1045567914">
    <w:abstractNumId w:val="22"/>
  </w:num>
  <w:num w:numId="33" w16cid:durableId="2129426799">
    <w:abstractNumId w:val="16"/>
  </w:num>
  <w:num w:numId="34" w16cid:durableId="1891116114">
    <w:abstractNumId w:val="20"/>
  </w:num>
  <w:num w:numId="35" w16cid:durableId="1971476266">
    <w:abstractNumId w:val="39"/>
  </w:num>
  <w:num w:numId="36" w16cid:durableId="640815050">
    <w:abstractNumId w:val="26"/>
  </w:num>
  <w:num w:numId="37" w16cid:durableId="1850484008">
    <w:abstractNumId w:val="28"/>
  </w:num>
  <w:num w:numId="38" w16cid:durableId="1347948659">
    <w:abstractNumId w:val="27"/>
  </w:num>
  <w:num w:numId="39" w16cid:durableId="232355432">
    <w:abstractNumId w:val="46"/>
  </w:num>
  <w:num w:numId="40" w16cid:durableId="1884319948">
    <w:abstractNumId w:val="18"/>
  </w:num>
  <w:num w:numId="41" w16cid:durableId="1438863843">
    <w:abstractNumId w:val="25"/>
  </w:num>
  <w:num w:numId="42" w16cid:durableId="2091341917">
    <w:abstractNumId w:val="24"/>
  </w:num>
  <w:num w:numId="43" w16cid:durableId="952520262">
    <w:abstractNumId w:val="40"/>
  </w:num>
  <w:num w:numId="44" w16cid:durableId="18481354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41273626">
    <w:abstractNumId w:val="44"/>
  </w:num>
  <w:num w:numId="46" w16cid:durableId="598177325">
    <w:abstractNumId w:val="7"/>
  </w:num>
  <w:num w:numId="47" w16cid:durableId="580680334">
    <w:abstractNumId w:val="0"/>
  </w:num>
  <w:num w:numId="48" w16cid:durableId="1287352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092867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3311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9318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7B"/>
    <w:rsid w:val="00167A91"/>
    <w:rsid w:val="00181410"/>
    <w:rsid w:val="001E780C"/>
    <w:rsid w:val="003C694F"/>
    <w:rsid w:val="00644D69"/>
    <w:rsid w:val="00691564"/>
    <w:rsid w:val="00B0221F"/>
    <w:rsid w:val="00BF486F"/>
    <w:rsid w:val="00C7750A"/>
    <w:rsid w:val="00CA2314"/>
    <w:rsid w:val="00CF197B"/>
    <w:rsid w:val="00E42F92"/>
    <w:rsid w:val="00F5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9EC0"/>
  <w15:docId w15:val="{D69F887C-4127-403A-B58F-CB7C6E06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sz w:val="24"/>
      <w:szCs w:val="24"/>
    </w:rPr>
  </w:style>
  <w:style w:type="paragraph" w:styleId="Heading1">
    <w:name w:val="heading 1"/>
    <w:basedOn w:val="Normal"/>
    <w:link w:val="Heading1Char"/>
    <w:uiPriority w:val="9"/>
    <w:qFormat/>
    <w:pPr>
      <w:ind w:left="112"/>
      <w:outlineLvl w:val="0"/>
    </w:pPr>
    <w:rPr>
      <w:rFonts w:cstheme="minorBid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Default">
    <w:name w:val="Default"/>
    <w:pPr>
      <w:widowControl w:val="0"/>
      <w:spacing w:after="0" w:line="240" w:lineRule="auto"/>
    </w:pPr>
    <w:rPr>
      <w:rFonts w:ascii="Arial" w:hAnsi="Arial" w:cs="Arial"/>
      <w:color w:val="000000"/>
      <w:sz w:val="24"/>
      <w:szCs w:val="24"/>
    </w:rPr>
  </w:style>
  <w:style w:type="paragraph" w:customStyle="1" w:styleId="level1">
    <w:name w:val="level1"/>
    <w:basedOn w:val="Normal"/>
    <w:pPr>
      <w:widowControl/>
    </w:pPr>
    <w:rPr>
      <w:rFonts w:ascii="Arial Black" w:hAnsi="Arial Black"/>
    </w:rPr>
  </w:style>
  <w:style w:type="paragraph" w:styleId="BalloonText">
    <w:name w:val="Balloon Text"/>
    <w:basedOn w:val="Normal"/>
    <w:link w:val="BalloonTextChar"/>
    <w:semiHidden/>
    <w:rPr>
      <w:rFonts w:ascii="Tahoma" w:hAnsi="Tahoma" w:cs="Tahoma"/>
      <w:sz w:val="16"/>
      <w:szCs w:val="16"/>
    </w:rPr>
  </w:style>
  <w:style w:type="paragraph" w:styleId="ListParagraph">
    <w:name w:val="List Paragraph"/>
    <w:aliases w:val="AXA_Paragraphe de liste,Bullet point,Listenabsatz"/>
    <w:basedOn w:val="Normal"/>
    <w:link w:val="ListParagraphChar"/>
    <w:qFormat/>
    <w:pPr>
      <w:ind w:left="720"/>
      <w:contextualSpacing/>
    </w:pPr>
  </w:style>
  <w:style w:type="paragraph" w:styleId="BodyText">
    <w:name w:val="Body Text"/>
    <w:basedOn w:val="Normal"/>
    <w:link w:val="BodyTextChar"/>
    <w:qFormat/>
    <w:pPr>
      <w:ind w:left="471" w:hanging="360"/>
    </w:pPr>
    <w:rPr>
      <w:rFonts w:cstheme="minorBidi"/>
      <w:sz w:val="22"/>
      <w:szCs w:val="22"/>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semiHidden/>
    <w:rPr>
      <w:b/>
      <w:bCs/>
    </w:rPr>
  </w:style>
  <w:style w:type="paragraph" w:styleId="NoSpacing">
    <w:name w:val="No Spacing"/>
    <w:link w:val="NoSpacingChar"/>
    <w:qFormat/>
    <w:pPr>
      <w:spacing w:after="0" w:line="240" w:lineRule="auto"/>
    </w:pPr>
    <w:rPr>
      <w:rFonts w:ascii="Lucida Grande" w:eastAsia="ヒラギノ角ゴ Pro W3" w:hAnsi="Lucida Grande"/>
      <w:color w:val="000000"/>
      <w:szCs w:val="20"/>
    </w:rPr>
  </w:style>
  <w:style w:type="paragraph" w:customStyle="1" w:styleId="Catlin10ptBodytextNonumbering">
    <w:name w:val="Catlin 10pt Body text (No numbering)"/>
    <w:basedOn w:val="Normal"/>
    <w:link w:val="Catlin10ptBodytextNonumberingChar"/>
    <w:qFormat/>
    <w:pPr>
      <w:widowControl/>
      <w:spacing w:after="200" w:line="276" w:lineRule="auto"/>
      <w:jc w:val="both"/>
    </w:pPr>
    <w:rPr>
      <w:rFonts w:ascii="Arial" w:eastAsia="Calibri" w:hAnsi="Arial" w:cs="Arial"/>
      <w:sz w:val="20"/>
      <w:szCs w:val="20"/>
      <w:lang w:val="en-GB"/>
    </w:rPr>
  </w:style>
  <w:style w:type="paragraph" w:styleId="Revision">
    <w:name w:val="Revision"/>
    <w:hidden/>
    <w:semiHidden/>
    <w:pPr>
      <w:spacing w:after="0" w:line="240" w:lineRule="auto"/>
    </w:pPr>
    <w:rPr>
      <w:sz w:val="24"/>
      <w:szCs w:val="24"/>
    </w:rPr>
  </w:style>
  <w:style w:type="paragraph" w:customStyle="1" w:styleId="Standa2">
    <w:name w:val="Standa2"/>
    <w:pPr>
      <w:spacing w:after="0" w:line="240" w:lineRule="auto"/>
    </w:pPr>
    <w:rPr>
      <w:rFonts w:ascii="Arial" w:hAnsi="Arial"/>
      <w:sz w:val="24"/>
      <w:szCs w:val="24"/>
      <w:lang w:val="de-DE" w:eastAsia="de-DE"/>
    </w:rPr>
  </w:style>
  <w:style w:type="paragraph" w:customStyle="1" w:styleId="ipidunterUE">
    <w:name w:val="ipid_unter_UE"/>
    <w:basedOn w:val="Standa2"/>
    <w:qFormat/>
    <w:pPr>
      <w:spacing w:after="75"/>
      <w:ind w:right="165"/>
    </w:pPr>
    <w:rPr>
      <w:b/>
      <w:bCs/>
      <w:sz w:val="20"/>
      <w:szCs w:val="20"/>
    </w:rPr>
  </w:style>
  <w:style w:type="paragraph" w:styleId="NormalWeb">
    <w:name w:val="Normal (Web)"/>
    <w:basedOn w:val="Normal"/>
    <w:semiHidden/>
    <w:pPr>
      <w:widowControl/>
      <w:spacing w:before="100" w:beforeAutospacing="1" w:after="100" w:afterAutospacing="1"/>
    </w:pPr>
  </w:style>
  <w:style w:type="paragraph" w:styleId="BodyText2">
    <w:name w:val="Body Text 2"/>
    <w:basedOn w:val="Normal"/>
    <w:link w:val="BodyText2Char"/>
    <w:pPr>
      <w:spacing w:after="120" w:line="480" w:lineRule="auto"/>
    </w:pPr>
  </w:style>
  <w:style w:type="paragraph" w:customStyle="1" w:styleId="paragraph">
    <w:name w:val="paragraph"/>
    <w:basedOn w:val="Normal"/>
    <w:pPr>
      <w:widowControl/>
      <w:spacing w:before="100" w:beforeAutospacing="1" w:after="100" w:afterAutospacing="1"/>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rPr>
      <w:sz w:val="24"/>
      <w:szCs w:val="24"/>
    </w:rPr>
  </w:style>
  <w:style w:type="character" w:customStyle="1" w:styleId="FooterChar">
    <w:name w:val="Footer Char"/>
    <w:basedOn w:val="DefaultParagraphFont"/>
    <w:link w:val="Footer"/>
    <w:rPr>
      <w:sz w:val="24"/>
      <w:szCs w:val="24"/>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BodyTextChar">
    <w:name w:val="Body Text Char"/>
    <w:basedOn w:val="DefaultParagraphFont"/>
    <w:link w:val="BodyText"/>
    <w:rPr>
      <w:rFonts w:cstheme="minorBidi"/>
    </w:rPr>
  </w:style>
  <w:style w:type="character" w:customStyle="1" w:styleId="Heading1Char">
    <w:name w:val="Heading 1 Char"/>
    <w:basedOn w:val="DefaultParagraphFont"/>
    <w:link w:val="Heading1"/>
    <w:rPr>
      <w:rFonts w:cstheme="minorBidi"/>
      <w:b/>
      <w:bCs/>
    </w:rP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link w:val="CommentSubject"/>
    <w:semiHidden/>
    <w:rPr>
      <w:b/>
      <w:bCs/>
      <w:sz w:val="20"/>
      <w:szCs w:val="20"/>
    </w:rPr>
  </w:style>
  <w:style w:type="character" w:customStyle="1" w:styleId="NoSpacingChar">
    <w:name w:val="No Spacing Char"/>
    <w:link w:val="NoSpacing"/>
    <w:rPr>
      <w:rFonts w:ascii="Lucida Grande" w:eastAsia="ヒラギノ角ゴ Pro W3" w:hAnsi="Lucida Grande"/>
      <w:color w:val="000000"/>
      <w:szCs w:val="20"/>
    </w:rPr>
  </w:style>
  <w:style w:type="character" w:customStyle="1" w:styleId="Catlin10ptBodytextNonumberingChar">
    <w:name w:val="Catlin 10pt Body text (No numbering) Char"/>
    <w:link w:val="Catlin10ptBodytextNonumbering"/>
    <w:rPr>
      <w:rFonts w:ascii="Arial" w:eastAsia="Calibri" w:hAnsi="Arial" w:cs="Arial"/>
      <w:sz w:val="20"/>
      <w:szCs w:val="20"/>
      <w:lang w:val="en-GB"/>
    </w:rPr>
  </w:style>
  <w:style w:type="character" w:styleId="Emphasis">
    <w:name w:val="Emphasis"/>
    <w:basedOn w:val="DefaultParagraphFont"/>
    <w:qFormat/>
    <w:rPr>
      <w:i/>
      <w:iCs/>
    </w:rPr>
  </w:style>
  <w:style w:type="character" w:customStyle="1" w:styleId="PlaceholderText1">
    <w:name w:val="Placeholder Text1"/>
    <w:basedOn w:val="DefaultParagraphFont"/>
    <w:semiHidden/>
    <w:rPr>
      <w:color w:val="80808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2Char">
    <w:name w:val="Body Text 2 Char"/>
    <w:basedOn w:val="DefaultParagraphFont"/>
    <w:link w:val="BodyText2"/>
    <w:rPr>
      <w:sz w:val="24"/>
      <w:szCs w:val="24"/>
    </w:rPr>
  </w:style>
  <w:style w:type="character" w:customStyle="1" w:styleId="ListParagraphChar">
    <w:name w:val="List Paragraph Char"/>
    <w:aliases w:val="AXA_Paragraphe de liste Char,Bullet point Char,Listenabsatz Char"/>
    <w:basedOn w:val="DefaultParagraphFont"/>
    <w:link w:val="ListParagraph"/>
    <w:rPr>
      <w:sz w:val="24"/>
      <w:szCs w:val="24"/>
    </w:rPr>
  </w:style>
  <w:style w:type="character" w:customStyle="1" w:styleId="Mention1">
    <w:name w:val="Mention1"/>
    <w:basedOn w:val="DefaultParagraphFont"/>
    <w:rPr>
      <w:color w:val="2B579A"/>
      <w:shd w:val="clear" w:color="auto" w:fill="E6E6E6"/>
    </w:rPr>
  </w:style>
  <w:style w:type="character" w:customStyle="1" w:styleId="UnresolvedMention1">
    <w:name w:val="Unresolved Mention1"/>
    <w:basedOn w:val="DefaultParagraphFont"/>
    <w:semiHidden/>
    <w:rPr>
      <w:color w:val="605E5C"/>
      <w:shd w:val="clear" w:color="auto" w:fill="E1DFDD"/>
    </w:rPr>
  </w:style>
  <w:style w:type="character" w:styleId="PageNumber">
    <w:name w:val="page number"/>
    <w:basedOn w:val="DefaultParagraphFont"/>
    <w:semiHidden/>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rPr>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c.europa.eu/od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fca.org.uk" TargetMode="Externa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fca.org.uk"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xaxl.com/privacy-and-cookies" TargetMode="Externa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8488B5ED1DF43ABD68259C5B5E9C5" ma:contentTypeVersion="19" ma:contentTypeDescription="Create a new document." ma:contentTypeScope="" ma:versionID="a230f9a51e84763e4451d3777701f84e">
  <xsd:schema xmlns:xsd="http://www.w3.org/2001/XMLSchema" xmlns:xs="http://www.w3.org/2001/XMLSchema" xmlns:p="http://schemas.microsoft.com/office/2006/metadata/properties" xmlns:ns2="9210adc4-451d-4a43-a4ad-af2af061e3a6" xmlns:ns3="4abd7b59-4b31-480b-a935-e1b861108546" xmlns:ns4="5a778305-9b9f-4b9c-86bb-67b98d77530f" targetNamespace="http://schemas.microsoft.com/office/2006/metadata/properties" ma:root="true" ma:fieldsID="4fee848c6f4319d8299e8ce60622ead4" ns2:_="" ns3:_="" ns4:_="">
    <xsd:import namespace="9210adc4-451d-4a43-a4ad-af2af061e3a6"/>
    <xsd:import namespace="4abd7b59-4b31-480b-a935-e1b861108546"/>
    <xsd:import namespace="5a778305-9b9f-4b9c-86bb-67b98d7753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DocumentDate" minOccurs="0"/>
                <xsd:element ref="ns2:Date_x005c_TIme"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0adc4-451d-4a43-a4ad-af2af061e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ocumentDate" ma:index="19" nillable="true" ma:displayName="Document Date" ma:format="DateOnly" ma:internalName="DocumentDate">
      <xsd:simpleType>
        <xsd:restriction base="dms:DateTime"/>
      </xsd:simpleType>
    </xsd:element>
    <xsd:element name="Date_x005c_TIme" ma:index="20" nillable="true" ma:displayName="Date\TIme" ma:format="DateOnly" ma:internalName="Date_x005c_TIme">
      <xsd:simpleType>
        <xsd:restriction base="dms:DateTime"/>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8035a90-ed93-4645-b30a-e4c63a8339a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d7b59-4b31-480b-a935-e1b8611085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78305-9b9f-4b9c-86bb-67b98d77530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207bcb7-aefb-48e9-b00d-2216623a0966}" ma:internalName="TaxCatchAll" ma:showField="CatchAllData" ma:web="4abd7b59-4b31-480b-a935-e1b861108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ate xmlns="9210adc4-451d-4a43-a4ad-af2af061e3a6" xsi:nil="true"/>
    <Date_x005c_TIme xmlns="9210adc4-451d-4a43-a4ad-af2af061e3a6" xsi:nil="true"/>
    <SharedWithUsers xmlns="4abd7b59-4b31-480b-a935-e1b861108546">
      <UserInfo>
        <DisplayName>Laura Lapsley</DisplayName>
        <AccountId>195</AccountId>
        <AccountType/>
      </UserInfo>
    </SharedWithUsers>
    <lcf76f155ced4ddcb4097134ff3c332f xmlns="9210adc4-451d-4a43-a4ad-af2af061e3a6">
      <Terms xmlns="http://schemas.microsoft.com/office/infopath/2007/PartnerControls"/>
    </lcf76f155ced4ddcb4097134ff3c332f>
    <TaxCatchAll xmlns="5a778305-9b9f-4b9c-86bb-67b98d7753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03DB-B09B-4C6F-B128-BE712D8FF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0adc4-451d-4a43-a4ad-af2af061e3a6"/>
    <ds:schemaRef ds:uri="4abd7b59-4b31-480b-a935-e1b861108546"/>
    <ds:schemaRef ds:uri="5a778305-9b9f-4b9c-86bb-67b98d775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4462B-A691-4D93-903D-99EC2F21E42E}">
  <ds:schemaRefs>
    <ds:schemaRef ds:uri="http://schemas.microsoft.com/office/2006/metadata/properties"/>
    <ds:schemaRef ds:uri="http://schemas.microsoft.com/office/infopath/2007/PartnerControls"/>
    <ds:schemaRef ds:uri="9210adc4-451d-4a43-a4ad-af2af061e3a6"/>
    <ds:schemaRef ds:uri="4abd7b59-4b31-480b-a935-e1b861108546"/>
    <ds:schemaRef ds:uri="5a778305-9b9f-4b9c-86bb-67b98d77530f"/>
  </ds:schemaRefs>
</ds:datastoreItem>
</file>

<file path=customXml/itemProps3.xml><?xml version="1.0" encoding="utf-8"?>
<ds:datastoreItem xmlns:ds="http://schemas.openxmlformats.org/officeDocument/2006/customXml" ds:itemID="{0C1EA678-E1D8-42E6-9546-26235B80516B}">
  <ds:schemaRefs>
    <ds:schemaRef ds:uri="http://schemas.microsoft.com/sharepoint/v3/contenttype/forms"/>
  </ds:schemaRefs>
</ds:datastoreItem>
</file>

<file path=customXml/itemProps4.xml><?xml version="1.0" encoding="utf-8"?>
<ds:datastoreItem xmlns:ds="http://schemas.openxmlformats.org/officeDocument/2006/customXml" ds:itemID="{F27D9169-BFC7-4290-A2B6-435A6142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5461</Words>
  <Characters>31134</Characters>
  <Application>Microsoft Office Word</Application>
  <DocSecurity>0</DocSecurity>
  <Lines>259</Lines>
  <Paragraphs>73</Paragraphs>
  <ScaleCrop>false</ScaleCrop>
  <Company>XL Group</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pjohnson</dc:creator>
  <cp:lastModifiedBy>Kirsty Noble</cp:lastModifiedBy>
  <cp:revision>11</cp:revision>
  <cp:lastPrinted>2022-08-26T01:12:00Z</cp:lastPrinted>
  <dcterms:created xsi:type="dcterms:W3CDTF">2025-09-16T11:56:00Z</dcterms:created>
  <dcterms:modified xsi:type="dcterms:W3CDTF">2025-09-16T12:04:00Z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f0749-435c-47bb-bc94-a4b9e551edbc_Enabled">
    <vt:lpwstr>True</vt:lpwstr>
  </property>
  <property fmtid="{D5CDD505-2E9C-101B-9397-08002B2CF9AE}" pid="3" name="MSIP_Label_fadf0749-435c-47bb-bc94-a4b9e551edbc_SiteId">
    <vt:lpwstr>53b7cac7-14be-46d4-be43-f2ad9244d901</vt:lpwstr>
  </property>
  <property fmtid="{D5CDD505-2E9C-101B-9397-08002B2CF9AE}" pid="4" name="MSIP_Label_fadf0749-435c-47bb-bc94-a4b9e551edbc_Ref">
    <vt:lpwstr>https://api.informationprotection.azure.com/api/53b7cac7-14be-46d4-be43-f2ad9244d901</vt:lpwstr>
  </property>
  <property fmtid="{D5CDD505-2E9C-101B-9397-08002B2CF9AE}" pid="5" name="MSIP_Label_fadf0749-435c-47bb-bc94-a4b9e551edbc_Owner">
    <vt:lpwstr>mszuster@catlin.com</vt:lpwstr>
  </property>
  <property fmtid="{D5CDD505-2E9C-101B-9397-08002B2CF9AE}" pid="6" name="MSIP_Label_fadf0749-435c-47bb-bc94-a4b9e551edbc_SetDate">
    <vt:lpwstr>2018-10-22T09:40:50.1216995+02:00</vt:lpwstr>
  </property>
  <property fmtid="{D5CDD505-2E9C-101B-9397-08002B2CF9AE}" pid="7" name="MSIP_Label_fadf0749-435c-47bb-bc94-a4b9e551edbc_Name">
    <vt:lpwstr>Unsecured Content</vt:lpwstr>
  </property>
  <property fmtid="{D5CDD505-2E9C-101B-9397-08002B2CF9AE}" pid="8" name="MSIP_Label_fadf0749-435c-47bb-bc94-a4b9e551edbc_Application">
    <vt:lpwstr>Microsoft Azure Information Protection</vt:lpwstr>
  </property>
  <property fmtid="{D5CDD505-2E9C-101B-9397-08002B2CF9AE}" pid="9" name="MSIP_Label_fadf0749-435c-47bb-bc94-a4b9e551edbc_Extended_MSFT_Method">
    <vt:lpwstr>Automatic</vt:lpwstr>
  </property>
  <property fmtid="{D5CDD505-2E9C-101B-9397-08002B2CF9AE}" pid="10" name="Sensitivity">
    <vt:lpwstr>Unsecured Content</vt:lpwstr>
  </property>
  <property fmtid="{D5CDD505-2E9C-101B-9397-08002B2CF9AE}" pid="11" name="ContentTypeId">
    <vt:lpwstr>0x010100A238488B5ED1DF43ABD68259C5B5E9C5</vt:lpwstr>
  </property>
  <property fmtid="{D5CDD505-2E9C-101B-9397-08002B2CF9AE}" pid="12" name="MediaServiceImageTags">
    <vt:lpwstr/>
  </property>
</Properties>
</file>